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D9830">
      <w:pPr>
        <w:widowControl/>
        <w:shd w:val="clear" w:color="auto" w:fill="FFFFFF"/>
        <w:spacing w:line="540" w:lineRule="atLeast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2026年中粮集团华北区域汽运集采项目</w:t>
      </w:r>
    </w:p>
    <w:p w14:paraId="177145FE">
      <w:pPr>
        <w:widowControl/>
        <w:shd w:val="clear" w:color="auto" w:fill="FFFFFF"/>
        <w:spacing w:line="540" w:lineRule="atLeast"/>
        <w:jc w:val="center"/>
        <w:rPr>
          <w:rFonts w:ascii="宋体" w:hAnsi="宋体" w:eastAsia="宋体" w:cs="宋体"/>
          <w:b/>
          <w:bCs/>
          <w:color w:val="2C3E5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第二次</w:t>
      </w:r>
      <w:r>
        <w:rPr>
          <w:rFonts w:ascii="宋体" w:hAnsi="宋体" w:eastAsia="宋体" w:cs="Times New Roman"/>
          <w:b/>
          <w:bCs/>
          <w:color w:val="000000"/>
          <w:kern w:val="0"/>
          <w:sz w:val="32"/>
          <w:szCs w:val="32"/>
          <w:highlight w:val="none"/>
        </w:rPr>
        <w:t>变更公告</w:t>
      </w:r>
    </w:p>
    <w:p w14:paraId="6F96E4A2">
      <w:pPr>
        <w:wordWrap w:val="0"/>
        <w:spacing w:line="360" w:lineRule="auto"/>
        <w:contextualSpacing/>
        <w:outlineLvl w:val="1"/>
        <w:rPr>
          <w:rFonts w:ascii="宋体" w:hAnsi="宋体" w:eastAsia="宋体" w:cs="黑体"/>
          <w:b/>
          <w:bCs/>
          <w:sz w:val="24"/>
          <w:szCs w:val="28"/>
          <w:highlight w:val="none"/>
        </w:rPr>
      </w:pPr>
      <w:r>
        <w:rPr>
          <w:rFonts w:ascii="宋体" w:hAnsi="宋体" w:eastAsia="宋体" w:cs="黑体"/>
          <w:b/>
          <w:bCs/>
          <w:sz w:val="24"/>
          <w:szCs w:val="28"/>
          <w:highlight w:val="none"/>
        </w:rPr>
        <w:t>一、项目基本情况</w:t>
      </w:r>
    </w:p>
    <w:p w14:paraId="0ACE0002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原公告的采购项目编号：GN2026-44-1308</w:t>
      </w:r>
    </w:p>
    <w:p w14:paraId="1BE30899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ascii="宋体" w:hAnsi="宋体" w:eastAsia="宋体" w:cs="宋体"/>
          <w:color w:val="2C3E50"/>
          <w:kern w:val="0"/>
          <w:sz w:val="24"/>
          <w:szCs w:val="24"/>
          <w:highlight w:val="none"/>
        </w:rPr>
      </w:pPr>
      <w:bookmarkStart w:id="0" w:name="OLE_LINK14"/>
      <w:bookmarkStart w:id="1" w:name="OLE_LINK13"/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原公告的采购项目</w:t>
      </w:r>
      <w:bookmarkEnd w:id="0"/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名称</w:t>
      </w:r>
      <w:bookmarkEnd w:id="1"/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：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eastAsia="zh-CN"/>
        </w:rPr>
        <w:t>2026年中粮集团华北区域汽运集采项目</w:t>
      </w:r>
    </w:p>
    <w:p w14:paraId="6FCD8E13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ascii="宋体" w:hAnsi="宋体" w:eastAsia="宋体" w:cs="宋体"/>
          <w:color w:val="2C3E50"/>
          <w:kern w:val="0"/>
          <w:sz w:val="24"/>
          <w:szCs w:val="24"/>
          <w:highlight w:val="none"/>
        </w:rPr>
      </w:pP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首次公告日期：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年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shd w:val="clear" w:color="auto" w:fill="FFFFFF"/>
        </w:rPr>
        <w:t>3月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日</w:t>
      </w:r>
    </w:p>
    <w:p w14:paraId="3BD06D75">
      <w:pPr>
        <w:wordWrap w:val="0"/>
        <w:spacing w:line="360" w:lineRule="auto"/>
        <w:contextualSpacing/>
        <w:outlineLvl w:val="1"/>
        <w:rPr>
          <w:rFonts w:ascii="宋体" w:hAnsi="宋体" w:eastAsia="宋体" w:cs="黑体"/>
          <w:b/>
          <w:bCs/>
          <w:sz w:val="24"/>
          <w:szCs w:val="28"/>
          <w:highlight w:val="none"/>
        </w:rPr>
      </w:pPr>
      <w:r>
        <w:rPr>
          <w:rFonts w:ascii="宋体" w:hAnsi="宋体" w:eastAsia="宋体" w:cs="黑体"/>
          <w:b/>
          <w:bCs/>
          <w:sz w:val="24"/>
          <w:szCs w:val="28"/>
          <w:highlight w:val="none"/>
        </w:rPr>
        <w:t>二、变更信息</w:t>
      </w:r>
    </w:p>
    <w:p w14:paraId="4C90430A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变更事项：</w:t>
      </w:r>
      <w:r>
        <w:rPr>
          <w:rFonts w:ascii="Segoe UI Symbol" w:hAnsi="Segoe UI Symbol" w:eastAsia="宋体" w:cs="Segoe UI Symbol"/>
          <w:color w:val="000000"/>
          <w:kern w:val="0"/>
          <w:sz w:val="24"/>
          <w:szCs w:val="24"/>
          <w:highlight w:val="none"/>
          <w:shd w:val="clear" w:color="auto" w:fill="FFFFFF"/>
        </w:rPr>
        <w:t>☑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采购公告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ascii="Segoe UI Symbol" w:hAnsi="Segoe UI Symbol" w:eastAsia="宋体" w:cs="Segoe UI Symbol"/>
          <w:color w:val="000000"/>
          <w:kern w:val="0"/>
          <w:sz w:val="24"/>
          <w:szCs w:val="24"/>
          <w:highlight w:val="none"/>
          <w:shd w:val="clear" w:color="auto" w:fill="FFFFFF"/>
        </w:rPr>
        <w:t>☑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采购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文件</w:t>
      </w:r>
    </w:p>
    <w:p w14:paraId="491F2088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default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本次变更涉及以下标包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：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2026年中粮集团华北区域汽运集采项目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所有采购包（采购包0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1-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142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）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。</w:t>
      </w:r>
    </w:p>
    <w:p w14:paraId="209D7E5A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变更内容：</w:t>
      </w:r>
    </w:p>
    <w:tbl>
      <w:tblPr>
        <w:tblStyle w:val="8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9"/>
        <w:gridCol w:w="2130"/>
        <w:gridCol w:w="2130"/>
        <w:gridCol w:w="2131"/>
      </w:tblGrid>
      <w:tr w14:paraId="7E136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2" w:hRule="atLeast"/>
        </w:trPr>
        <w:tc>
          <w:tcPr>
            <w:tcW w:w="1249" w:type="pct"/>
            <w:vAlign w:val="center"/>
          </w:tcPr>
          <w:p w14:paraId="489C4D0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1249" w:type="pct"/>
            <w:vAlign w:val="center"/>
          </w:tcPr>
          <w:p w14:paraId="6C8D798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变更项</w:t>
            </w:r>
          </w:p>
        </w:tc>
        <w:tc>
          <w:tcPr>
            <w:tcW w:w="1249" w:type="pct"/>
            <w:vAlign w:val="center"/>
          </w:tcPr>
          <w:p w14:paraId="7D22A61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变更前内容</w:t>
            </w:r>
          </w:p>
        </w:tc>
        <w:tc>
          <w:tcPr>
            <w:tcW w:w="1250" w:type="pct"/>
            <w:vAlign w:val="center"/>
          </w:tcPr>
          <w:p w14:paraId="3179B74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变更后内容</w:t>
            </w:r>
          </w:p>
        </w:tc>
      </w:tr>
      <w:tr w14:paraId="21AAD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9" w:type="pct"/>
            <w:vAlign w:val="center"/>
          </w:tcPr>
          <w:p w14:paraId="57456C8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1249" w:type="pct"/>
            <w:vAlign w:val="center"/>
          </w:tcPr>
          <w:p w14:paraId="152B3EB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响应文件递交截止时间</w:t>
            </w:r>
          </w:p>
        </w:tc>
        <w:tc>
          <w:tcPr>
            <w:tcW w:w="1249" w:type="pct"/>
            <w:vAlign w:val="center"/>
          </w:tcPr>
          <w:p w14:paraId="049654F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2026年3月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日9时30分</w:t>
            </w:r>
          </w:p>
        </w:tc>
        <w:tc>
          <w:tcPr>
            <w:tcW w:w="1250" w:type="pct"/>
            <w:vAlign w:val="center"/>
          </w:tcPr>
          <w:p w14:paraId="5E4D103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2026年3月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日1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时00分</w:t>
            </w:r>
          </w:p>
        </w:tc>
      </w:tr>
    </w:tbl>
    <w:p w14:paraId="5505048E">
      <w:pPr>
        <w:widowControl/>
        <w:shd w:val="clear" w:color="auto" w:fill="FFFFFF"/>
        <w:spacing w:line="360" w:lineRule="auto"/>
        <w:ind w:firstLine="482" w:firstLineChars="200"/>
        <w:contextualSpacing/>
        <w:rPr>
          <w:rFonts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变更日期：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20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26</w:t>
      </w:r>
      <w:r>
        <w:rPr>
          <w:rFonts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年3月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21</w:t>
      </w:r>
      <w:r>
        <w:rPr>
          <w:rFonts w:ascii="宋体" w:hAnsi="宋体" w:eastAsia="宋体" w:cs="Times New Roman"/>
          <w:b/>
          <w:bCs/>
          <w:color w:val="000000"/>
          <w:kern w:val="0"/>
          <w:sz w:val="24"/>
          <w:szCs w:val="24"/>
          <w:highlight w:val="none"/>
          <w:shd w:val="clear" w:color="auto" w:fill="FFFFFF"/>
        </w:rPr>
        <w:t>日</w:t>
      </w:r>
    </w:p>
    <w:p w14:paraId="3C8CAED4">
      <w:pPr>
        <w:spacing w:line="360" w:lineRule="auto"/>
        <w:contextualSpacing/>
        <w:outlineLvl w:val="1"/>
        <w:rPr>
          <w:rFonts w:ascii="宋体" w:hAnsi="宋体" w:eastAsia="宋体" w:cs="黑体"/>
          <w:b/>
          <w:bCs/>
          <w:sz w:val="24"/>
          <w:szCs w:val="28"/>
          <w:highlight w:val="none"/>
        </w:rPr>
      </w:pPr>
      <w:r>
        <w:rPr>
          <w:rFonts w:ascii="宋体" w:hAnsi="宋体" w:eastAsia="宋体" w:cs="黑体"/>
          <w:b/>
          <w:bCs/>
          <w:sz w:val="24"/>
          <w:szCs w:val="28"/>
          <w:highlight w:val="none"/>
        </w:rPr>
        <w:t>三、其他补充事宜</w:t>
      </w:r>
    </w:p>
    <w:p w14:paraId="7C1BBC6D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default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此公告视同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谈判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文件的组成部分，与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谈判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文件具有同等法律效力。请各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供应商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及时查看。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若公告附件中专有资格提交</w:t>
      </w:r>
      <w:bookmarkStart w:id="2" w:name="_GoBack"/>
      <w:bookmarkEnd w:id="2"/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审查资料要求的文字描述</w:t>
      </w:r>
      <w:r>
        <w:rPr>
          <w:rFonts w:ascii="宋体" w:hAnsi="宋体" w:eastAsia="宋体" w:cs="宋体"/>
          <w:sz w:val="24"/>
          <w:szCs w:val="24"/>
        </w:rPr>
        <w:t>与采购公告不一致，以采购公告第3.2款专用资格要求为准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。</w:t>
      </w:r>
    </w:p>
    <w:p w14:paraId="4F189164">
      <w:pPr>
        <w:wordWrap w:val="0"/>
        <w:spacing w:line="360" w:lineRule="auto"/>
        <w:contextualSpacing/>
        <w:outlineLvl w:val="1"/>
        <w:rPr>
          <w:rFonts w:ascii="宋体" w:hAnsi="宋体" w:eastAsia="宋体" w:cs="黑体"/>
          <w:b/>
          <w:bCs/>
          <w:sz w:val="24"/>
          <w:szCs w:val="28"/>
          <w:highlight w:val="none"/>
        </w:rPr>
      </w:pPr>
      <w:r>
        <w:rPr>
          <w:rFonts w:ascii="宋体" w:hAnsi="宋体" w:eastAsia="宋体" w:cs="黑体"/>
          <w:b/>
          <w:bCs/>
          <w:sz w:val="24"/>
          <w:szCs w:val="28"/>
          <w:highlight w:val="none"/>
        </w:rPr>
        <w:t>四、凡对本次</w:t>
      </w:r>
      <w:r>
        <w:rPr>
          <w:rFonts w:hint="eastAsia" w:ascii="宋体" w:hAnsi="宋体" w:eastAsia="宋体" w:cs="黑体"/>
          <w:b/>
          <w:bCs/>
          <w:sz w:val="24"/>
          <w:szCs w:val="28"/>
          <w:highlight w:val="none"/>
        </w:rPr>
        <w:t>变更公告提</w:t>
      </w:r>
      <w:r>
        <w:rPr>
          <w:rFonts w:ascii="宋体" w:hAnsi="宋体" w:eastAsia="宋体" w:cs="黑体"/>
          <w:b/>
          <w:bCs/>
          <w:sz w:val="24"/>
          <w:szCs w:val="28"/>
          <w:highlight w:val="none"/>
        </w:rPr>
        <w:t>出询问，请按以下方式联系</w:t>
      </w:r>
    </w:p>
    <w:p w14:paraId="162CDBB8">
      <w:pPr>
        <w:widowControl/>
        <w:shd w:val="clear" w:color="auto" w:fill="FFFFFF"/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采购人：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中粮集团有限公司（授权中粮贸易有限公司牵头）</w:t>
      </w:r>
    </w:p>
    <w:p w14:paraId="0E0499B2">
      <w:pPr>
        <w:spacing w:line="360" w:lineRule="auto"/>
        <w:ind w:firstLine="42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代理机构：安徽省招标集团股份有限公司</w:t>
      </w:r>
    </w:p>
    <w:p w14:paraId="54A052E6">
      <w:pPr>
        <w:spacing w:line="360" w:lineRule="auto"/>
        <w:ind w:firstLine="42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安徽省合肥市包河区紫云路888号</w:t>
      </w:r>
    </w:p>
    <w:p w14:paraId="23A8DFEA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联系人：王蒙、张雨、李晓涵、陈浩姿、余青</w:t>
      </w:r>
    </w:p>
    <w:p w14:paraId="3E5D1CE3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固定电话：0551-66061204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0551-66061333</w:t>
      </w:r>
    </w:p>
    <w:p w14:paraId="4BD5DAFF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联系电话：13739225345（王）、18851683196（张）、15610142190（李）、17322970425（陈）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13003090993（余）</w:t>
      </w:r>
    </w:p>
    <w:p w14:paraId="122AA663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电子邮箱：ahzbbj03@ah-inter.com</w:t>
      </w:r>
    </w:p>
    <w:p w14:paraId="3366786E">
      <w:pPr>
        <w:widowControl/>
        <w:shd w:val="clear" w:color="auto" w:fill="FFFFFF"/>
        <w:wordWrap w:val="0"/>
        <w:spacing w:line="360" w:lineRule="auto"/>
        <w:ind w:firstLine="480" w:firstLineChars="200"/>
        <w:contextualSpacing/>
        <w:rPr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应急客服电话：0551-62220153（接听时间：8:30-12:00,13:30-17:30，节假日除外。潜在供应商应优先拨打联系电话，无人接听时再拨打“应急客服电话”）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8D5D27"/>
    <w:rsid w:val="0001724B"/>
    <w:rsid w:val="0012504B"/>
    <w:rsid w:val="00237864"/>
    <w:rsid w:val="00417EF4"/>
    <w:rsid w:val="004F3CAB"/>
    <w:rsid w:val="00552732"/>
    <w:rsid w:val="005F1E9C"/>
    <w:rsid w:val="00666CAA"/>
    <w:rsid w:val="0071459A"/>
    <w:rsid w:val="007E2EF7"/>
    <w:rsid w:val="008D5D27"/>
    <w:rsid w:val="00980282"/>
    <w:rsid w:val="00BE4244"/>
    <w:rsid w:val="01D134FA"/>
    <w:rsid w:val="01EA636A"/>
    <w:rsid w:val="02DA4630"/>
    <w:rsid w:val="03011BBD"/>
    <w:rsid w:val="030516AD"/>
    <w:rsid w:val="040000C7"/>
    <w:rsid w:val="04114082"/>
    <w:rsid w:val="04363AE8"/>
    <w:rsid w:val="04EE7F1F"/>
    <w:rsid w:val="050B6D23"/>
    <w:rsid w:val="05322502"/>
    <w:rsid w:val="05B253F0"/>
    <w:rsid w:val="06CD24E2"/>
    <w:rsid w:val="071F2612"/>
    <w:rsid w:val="07666493"/>
    <w:rsid w:val="07ED0962"/>
    <w:rsid w:val="082A74C0"/>
    <w:rsid w:val="08AE6343"/>
    <w:rsid w:val="08CB2A51"/>
    <w:rsid w:val="08CC67C9"/>
    <w:rsid w:val="093700E7"/>
    <w:rsid w:val="09A80FE4"/>
    <w:rsid w:val="09C120A6"/>
    <w:rsid w:val="0A073F5D"/>
    <w:rsid w:val="0AF73FD1"/>
    <w:rsid w:val="0BD460C1"/>
    <w:rsid w:val="0C0A1AE2"/>
    <w:rsid w:val="0C1B5A9E"/>
    <w:rsid w:val="0C2F2702"/>
    <w:rsid w:val="0C7B29E0"/>
    <w:rsid w:val="0D136775"/>
    <w:rsid w:val="0D272220"/>
    <w:rsid w:val="0D814026"/>
    <w:rsid w:val="0E176739"/>
    <w:rsid w:val="0E252C04"/>
    <w:rsid w:val="0E3177FA"/>
    <w:rsid w:val="0E9D6C3E"/>
    <w:rsid w:val="0FD1461D"/>
    <w:rsid w:val="10125409"/>
    <w:rsid w:val="103C5FE2"/>
    <w:rsid w:val="10B77D5F"/>
    <w:rsid w:val="11050ACA"/>
    <w:rsid w:val="11360C84"/>
    <w:rsid w:val="1154570F"/>
    <w:rsid w:val="119D51A7"/>
    <w:rsid w:val="129B16E6"/>
    <w:rsid w:val="1324792E"/>
    <w:rsid w:val="13427DB4"/>
    <w:rsid w:val="13431B0E"/>
    <w:rsid w:val="1381437D"/>
    <w:rsid w:val="13B660AC"/>
    <w:rsid w:val="13E62E35"/>
    <w:rsid w:val="14977C8B"/>
    <w:rsid w:val="14A32AD4"/>
    <w:rsid w:val="14D0319D"/>
    <w:rsid w:val="152D690F"/>
    <w:rsid w:val="154858E4"/>
    <w:rsid w:val="15581B10"/>
    <w:rsid w:val="15B605E5"/>
    <w:rsid w:val="15EA028F"/>
    <w:rsid w:val="170610F8"/>
    <w:rsid w:val="175C6F6A"/>
    <w:rsid w:val="179901BE"/>
    <w:rsid w:val="17E07B9B"/>
    <w:rsid w:val="17EC6540"/>
    <w:rsid w:val="18027B12"/>
    <w:rsid w:val="18644328"/>
    <w:rsid w:val="18C36C8F"/>
    <w:rsid w:val="18CB25F9"/>
    <w:rsid w:val="19116309"/>
    <w:rsid w:val="19722A75"/>
    <w:rsid w:val="199E386A"/>
    <w:rsid w:val="1A393593"/>
    <w:rsid w:val="1A702325"/>
    <w:rsid w:val="1ABC48F0"/>
    <w:rsid w:val="1B154000"/>
    <w:rsid w:val="1C314E69"/>
    <w:rsid w:val="1C752FA8"/>
    <w:rsid w:val="1D3E783E"/>
    <w:rsid w:val="1D507571"/>
    <w:rsid w:val="1D644DCB"/>
    <w:rsid w:val="1D790876"/>
    <w:rsid w:val="1D8F0099"/>
    <w:rsid w:val="1DB55626"/>
    <w:rsid w:val="1E3D5D47"/>
    <w:rsid w:val="1F122D30"/>
    <w:rsid w:val="1F525822"/>
    <w:rsid w:val="1FAF67D1"/>
    <w:rsid w:val="20AE4CDA"/>
    <w:rsid w:val="20F3093F"/>
    <w:rsid w:val="212D20A3"/>
    <w:rsid w:val="21933ED0"/>
    <w:rsid w:val="221B014E"/>
    <w:rsid w:val="228201CD"/>
    <w:rsid w:val="228D26CE"/>
    <w:rsid w:val="22B0717B"/>
    <w:rsid w:val="22D36C7A"/>
    <w:rsid w:val="232B3D6E"/>
    <w:rsid w:val="23825FAA"/>
    <w:rsid w:val="24612064"/>
    <w:rsid w:val="248B03A6"/>
    <w:rsid w:val="249E6E14"/>
    <w:rsid w:val="24F904EE"/>
    <w:rsid w:val="250824DF"/>
    <w:rsid w:val="25201F1F"/>
    <w:rsid w:val="25203CCD"/>
    <w:rsid w:val="256B319A"/>
    <w:rsid w:val="2685028B"/>
    <w:rsid w:val="26964247"/>
    <w:rsid w:val="27675BE3"/>
    <w:rsid w:val="279664C8"/>
    <w:rsid w:val="27BF77CD"/>
    <w:rsid w:val="27CC1EEA"/>
    <w:rsid w:val="27DF64F1"/>
    <w:rsid w:val="27F02A96"/>
    <w:rsid w:val="28357A8F"/>
    <w:rsid w:val="28447CD2"/>
    <w:rsid w:val="28B27332"/>
    <w:rsid w:val="28F15BC1"/>
    <w:rsid w:val="293050C2"/>
    <w:rsid w:val="294A756A"/>
    <w:rsid w:val="299B7DC6"/>
    <w:rsid w:val="2A27165A"/>
    <w:rsid w:val="2A5F0DF4"/>
    <w:rsid w:val="2A77438F"/>
    <w:rsid w:val="2B794137"/>
    <w:rsid w:val="2BC038DE"/>
    <w:rsid w:val="2BC37160"/>
    <w:rsid w:val="2BE23A8A"/>
    <w:rsid w:val="2C5B55EB"/>
    <w:rsid w:val="2CB371D5"/>
    <w:rsid w:val="2CEA709A"/>
    <w:rsid w:val="2D214A86"/>
    <w:rsid w:val="2E232138"/>
    <w:rsid w:val="2E3F6F72"/>
    <w:rsid w:val="2ED0406E"/>
    <w:rsid w:val="2F003145"/>
    <w:rsid w:val="2F2D14C0"/>
    <w:rsid w:val="2F734D3C"/>
    <w:rsid w:val="2F8C5ED4"/>
    <w:rsid w:val="30197C97"/>
    <w:rsid w:val="306E1D90"/>
    <w:rsid w:val="31413001"/>
    <w:rsid w:val="31A87906"/>
    <w:rsid w:val="31B732C3"/>
    <w:rsid w:val="32B67A1F"/>
    <w:rsid w:val="330D3AE3"/>
    <w:rsid w:val="334868C9"/>
    <w:rsid w:val="34050C5E"/>
    <w:rsid w:val="341113B0"/>
    <w:rsid w:val="342A2472"/>
    <w:rsid w:val="342F5CDB"/>
    <w:rsid w:val="344C063B"/>
    <w:rsid w:val="34B65AB4"/>
    <w:rsid w:val="35A3072E"/>
    <w:rsid w:val="36641223"/>
    <w:rsid w:val="37621F23"/>
    <w:rsid w:val="37936580"/>
    <w:rsid w:val="37F25055"/>
    <w:rsid w:val="3885236D"/>
    <w:rsid w:val="389205E6"/>
    <w:rsid w:val="38F8669B"/>
    <w:rsid w:val="39167469"/>
    <w:rsid w:val="39643D30"/>
    <w:rsid w:val="39706B79"/>
    <w:rsid w:val="39930ABA"/>
    <w:rsid w:val="3A06128C"/>
    <w:rsid w:val="3A2D4A6A"/>
    <w:rsid w:val="3ABE17FF"/>
    <w:rsid w:val="3AC727C9"/>
    <w:rsid w:val="3B003F2D"/>
    <w:rsid w:val="3BC431AC"/>
    <w:rsid w:val="3BF21AC7"/>
    <w:rsid w:val="3C6127A9"/>
    <w:rsid w:val="3CEC4769"/>
    <w:rsid w:val="3D18555E"/>
    <w:rsid w:val="3E444130"/>
    <w:rsid w:val="3E8E35FE"/>
    <w:rsid w:val="3ED6747E"/>
    <w:rsid w:val="3F177A97"/>
    <w:rsid w:val="407A652F"/>
    <w:rsid w:val="407C4056"/>
    <w:rsid w:val="40AB66E9"/>
    <w:rsid w:val="40D43E92"/>
    <w:rsid w:val="41016AB0"/>
    <w:rsid w:val="41110C42"/>
    <w:rsid w:val="4171348E"/>
    <w:rsid w:val="41D852BC"/>
    <w:rsid w:val="42FE0D52"/>
    <w:rsid w:val="430976F7"/>
    <w:rsid w:val="433B1FA6"/>
    <w:rsid w:val="43655275"/>
    <w:rsid w:val="43770B04"/>
    <w:rsid w:val="43CC70A2"/>
    <w:rsid w:val="449A2CFC"/>
    <w:rsid w:val="44AD51D6"/>
    <w:rsid w:val="454315E6"/>
    <w:rsid w:val="46244F73"/>
    <w:rsid w:val="46625A9C"/>
    <w:rsid w:val="478234F8"/>
    <w:rsid w:val="47E80223"/>
    <w:rsid w:val="4892322C"/>
    <w:rsid w:val="495D72B2"/>
    <w:rsid w:val="4A4E6A63"/>
    <w:rsid w:val="4A4F27DB"/>
    <w:rsid w:val="4B180E1F"/>
    <w:rsid w:val="4BB40B47"/>
    <w:rsid w:val="4C080E93"/>
    <w:rsid w:val="4C51283A"/>
    <w:rsid w:val="4D722A68"/>
    <w:rsid w:val="4DAB7D28"/>
    <w:rsid w:val="4DDD3C5A"/>
    <w:rsid w:val="4DEB7C9F"/>
    <w:rsid w:val="4DFF1E22"/>
    <w:rsid w:val="4E3A10AC"/>
    <w:rsid w:val="4E612ADD"/>
    <w:rsid w:val="4F3B1580"/>
    <w:rsid w:val="4FD73056"/>
    <w:rsid w:val="4FFF435B"/>
    <w:rsid w:val="50D6330E"/>
    <w:rsid w:val="50E579F5"/>
    <w:rsid w:val="513E2C61"/>
    <w:rsid w:val="51B55619"/>
    <w:rsid w:val="51FB0B52"/>
    <w:rsid w:val="52DB6116"/>
    <w:rsid w:val="531B76FE"/>
    <w:rsid w:val="535F3A8F"/>
    <w:rsid w:val="536B54C7"/>
    <w:rsid w:val="53BF452D"/>
    <w:rsid w:val="54244390"/>
    <w:rsid w:val="54CB6F02"/>
    <w:rsid w:val="54E63D3C"/>
    <w:rsid w:val="5587107B"/>
    <w:rsid w:val="55A504E4"/>
    <w:rsid w:val="563805C7"/>
    <w:rsid w:val="56925F29"/>
    <w:rsid w:val="5697353F"/>
    <w:rsid w:val="56C500AD"/>
    <w:rsid w:val="56F42740"/>
    <w:rsid w:val="58003366"/>
    <w:rsid w:val="58005114"/>
    <w:rsid w:val="587D49B7"/>
    <w:rsid w:val="58F24A5D"/>
    <w:rsid w:val="593705EE"/>
    <w:rsid w:val="596D67DA"/>
    <w:rsid w:val="59BE7035"/>
    <w:rsid w:val="59E7033A"/>
    <w:rsid w:val="5ABB5323"/>
    <w:rsid w:val="5B7561A8"/>
    <w:rsid w:val="5B9444F1"/>
    <w:rsid w:val="5BB64468"/>
    <w:rsid w:val="5BDF25C6"/>
    <w:rsid w:val="5C0E3507"/>
    <w:rsid w:val="5DBC1ADE"/>
    <w:rsid w:val="5E055233"/>
    <w:rsid w:val="5E2558D5"/>
    <w:rsid w:val="5E257683"/>
    <w:rsid w:val="5E8425FB"/>
    <w:rsid w:val="5EA507C4"/>
    <w:rsid w:val="5ECA3D86"/>
    <w:rsid w:val="5F011E9E"/>
    <w:rsid w:val="5F2B0148"/>
    <w:rsid w:val="5F434264"/>
    <w:rsid w:val="5F990328"/>
    <w:rsid w:val="605B738C"/>
    <w:rsid w:val="60FD6CCC"/>
    <w:rsid w:val="6109328C"/>
    <w:rsid w:val="61135EB8"/>
    <w:rsid w:val="61616C24"/>
    <w:rsid w:val="616927AB"/>
    <w:rsid w:val="61722BDF"/>
    <w:rsid w:val="617C3A5E"/>
    <w:rsid w:val="61F93300"/>
    <w:rsid w:val="621974FF"/>
    <w:rsid w:val="626A7D5A"/>
    <w:rsid w:val="628F77C1"/>
    <w:rsid w:val="63381C06"/>
    <w:rsid w:val="634E142A"/>
    <w:rsid w:val="63B53257"/>
    <w:rsid w:val="64041AE8"/>
    <w:rsid w:val="64395C36"/>
    <w:rsid w:val="64872E45"/>
    <w:rsid w:val="66060E1D"/>
    <w:rsid w:val="66195D1F"/>
    <w:rsid w:val="66636F9A"/>
    <w:rsid w:val="673A415C"/>
    <w:rsid w:val="67A55390"/>
    <w:rsid w:val="68466B73"/>
    <w:rsid w:val="688F051A"/>
    <w:rsid w:val="68A044D6"/>
    <w:rsid w:val="69927DBA"/>
    <w:rsid w:val="69C2047C"/>
    <w:rsid w:val="6B2807B2"/>
    <w:rsid w:val="6B4A697B"/>
    <w:rsid w:val="6CA750C3"/>
    <w:rsid w:val="6CE8644B"/>
    <w:rsid w:val="6D107750"/>
    <w:rsid w:val="6D2531FB"/>
    <w:rsid w:val="6E3A2CD6"/>
    <w:rsid w:val="6E443B55"/>
    <w:rsid w:val="6E6B7334"/>
    <w:rsid w:val="6E7E2495"/>
    <w:rsid w:val="6F865AA7"/>
    <w:rsid w:val="6F983B5E"/>
    <w:rsid w:val="6FBD596D"/>
    <w:rsid w:val="6FC0545D"/>
    <w:rsid w:val="6FE23626"/>
    <w:rsid w:val="700C2451"/>
    <w:rsid w:val="70383246"/>
    <w:rsid w:val="70D311C0"/>
    <w:rsid w:val="70E433CD"/>
    <w:rsid w:val="710C022E"/>
    <w:rsid w:val="715E4F2E"/>
    <w:rsid w:val="7187510C"/>
    <w:rsid w:val="71D36C67"/>
    <w:rsid w:val="71D84CE0"/>
    <w:rsid w:val="72037883"/>
    <w:rsid w:val="721970A7"/>
    <w:rsid w:val="7278201F"/>
    <w:rsid w:val="72B017B9"/>
    <w:rsid w:val="73770529"/>
    <w:rsid w:val="73A429A0"/>
    <w:rsid w:val="73B47087"/>
    <w:rsid w:val="73E01C2A"/>
    <w:rsid w:val="74592E99"/>
    <w:rsid w:val="747B7BA5"/>
    <w:rsid w:val="749D5D6D"/>
    <w:rsid w:val="74F11DAB"/>
    <w:rsid w:val="751D2A0A"/>
    <w:rsid w:val="75894543"/>
    <w:rsid w:val="76A5715B"/>
    <w:rsid w:val="76EC4D8A"/>
    <w:rsid w:val="76F123A0"/>
    <w:rsid w:val="77336515"/>
    <w:rsid w:val="77941259"/>
    <w:rsid w:val="779571D0"/>
    <w:rsid w:val="77D00208"/>
    <w:rsid w:val="77DA1086"/>
    <w:rsid w:val="77DC6BAC"/>
    <w:rsid w:val="780305DD"/>
    <w:rsid w:val="7928635B"/>
    <w:rsid w:val="79442C5B"/>
    <w:rsid w:val="794669D3"/>
    <w:rsid w:val="797F1EE5"/>
    <w:rsid w:val="79BA116F"/>
    <w:rsid w:val="79BE0C60"/>
    <w:rsid w:val="7A15284A"/>
    <w:rsid w:val="7A8157E9"/>
    <w:rsid w:val="7A85177D"/>
    <w:rsid w:val="7A94551C"/>
    <w:rsid w:val="7A9814B1"/>
    <w:rsid w:val="7A9E45ED"/>
    <w:rsid w:val="7AE2272C"/>
    <w:rsid w:val="7AE5221C"/>
    <w:rsid w:val="7B5829EE"/>
    <w:rsid w:val="7BD06A28"/>
    <w:rsid w:val="7BEF2113"/>
    <w:rsid w:val="7C501917"/>
    <w:rsid w:val="7C72188D"/>
    <w:rsid w:val="7D5176F5"/>
    <w:rsid w:val="7D567401"/>
    <w:rsid w:val="7D983576"/>
    <w:rsid w:val="7E2C3CBE"/>
    <w:rsid w:val="7EBE4A34"/>
    <w:rsid w:val="7EE67F99"/>
    <w:rsid w:val="7EED5B43"/>
    <w:rsid w:val="7F0F5AB9"/>
    <w:rsid w:val="7FD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2675</Words>
  <Characters>2905</Characters>
  <Lines>9</Lines>
  <Paragraphs>2</Paragraphs>
  <TotalTime>2</TotalTime>
  <ScaleCrop>false</ScaleCrop>
  <LinksUpToDate>false</LinksUpToDate>
  <CharactersWithSpaces>2906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2025-03-04T11:47:00Z</dcterms:created>
  <dc:creator>杨鸿伟 魏</dc:creator>
  <cp:lastModifiedBy>王蒙</cp:lastModifiedBy>
  <dcterms:modified xsi:type="dcterms:W3CDTF">2026-03-21T13:18:22Z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eyJoZGlkIjoiYmUzMTA3YjM5ZDZiMTI4MjA4MTBkYjlmMWM2MDVmNmMiLCJ1c2VySWQiOiIzNTI0MjcxMjcifQ==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F5577F6A94C141E2BB9EA4E701CE29CD_12</vt:lpwstr>
  </property>
</Properties>
</file>