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4D1DB0">
      <w:pPr>
        <w:keepNext w:val="0"/>
        <w:keepLines w:val="0"/>
        <w:pageBreakBefore w:val="0"/>
        <w:widowControl/>
        <w:suppressAutoHyphens w:val="0"/>
        <w:kinsoku/>
        <w:wordWrap/>
        <w:overflowPunct/>
        <w:topLinePunct w:val="0"/>
        <w:autoSpaceDE/>
        <w:autoSpaceDN/>
        <w:bidi w:val="0"/>
        <w:adjustRightInd/>
        <w:snapToGrid/>
        <w:spacing w:before="157" w:beforeLines="50" w:after="157" w:afterLines="50" w:line="360" w:lineRule="auto"/>
        <w:contextualSpacing/>
        <w:jc w:val="center"/>
        <w:textAlignment w:val="auto"/>
        <w:rPr>
          <w:rFonts w:hint="default" w:ascii="宋体" w:hAnsi="宋体" w:cs="宋体"/>
          <w:b/>
          <w:bCs/>
          <w:kern w:val="0"/>
          <w:sz w:val="28"/>
          <w:szCs w:val="28"/>
          <w:lang w:val="en-US" w:eastAsia="zh-CN"/>
        </w:rPr>
      </w:pPr>
      <w:bookmarkStart w:id="0" w:name="_Toc9503748"/>
      <w:bookmarkStart w:id="1" w:name="_Toc445554670"/>
      <w:bookmarkStart w:id="2" w:name="_Toc342297579"/>
      <w:bookmarkStart w:id="3" w:name="_Toc152042289"/>
      <w:bookmarkStart w:id="4" w:name="_Toc241459597"/>
      <w:bookmarkStart w:id="5" w:name="_Toc179632529"/>
      <w:bookmarkStart w:id="6" w:name="_Toc371415887"/>
      <w:bookmarkStart w:id="7" w:name="_Toc342296122"/>
      <w:bookmarkStart w:id="8" w:name="_Toc144974481"/>
      <w:bookmarkStart w:id="9" w:name="_Toc152045513"/>
      <w:bookmarkStart w:id="10" w:name="OLE_LINK5"/>
      <w:bookmarkStart w:id="11" w:name="OLE_LINK2"/>
      <w:bookmarkStart w:id="12" w:name="OLE_LINK4"/>
      <w:bookmarkStart w:id="13" w:name="OLE_LINK3"/>
      <w:bookmarkStart w:id="14" w:name="OLE_LINK9"/>
      <w:bookmarkStart w:id="15" w:name="OLE_LINK10"/>
      <w:bookmarkStart w:id="16" w:name="OLE_LINK12"/>
      <w:r>
        <w:rPr>
          <w:rFonts w:hint="eastAsia" w:ascii="宋体" w:hAnsi="宋体" w:cs="宋体"/>
          <w:b/>
          <w:bCs/>
          <w:kern w:val="0"/>
          <w:sz w:val="28"/>
          <w:szCs w:val="28"/>
          <w:lang w:val="en-US" w:eastAsia="zh-CN"/>
        </w:rPr>
        <w:t>2026年</w:t>
      </w:r>
      <w:r>
        <w:rPr>
          <w:rFonts w:hint="eastAsia" w:ascii="宋体" w:hAnsi="宋体" w:cs="宋体"/>
          <w:b/>
          <w:bCs/>
          <w:kern w:val="0"/>
          <w:sz w:val="28"/>
          <w:szCs w:val="28"/>
          <w:lang w:eastAsia="zh-CN"/>
        </w:rPr>
        <w:t>研究院及控股子公司公车定点维修保养服务</w:t>
      </w:r>
      <w:r>
        <w:rPr>
          <w:rFonts w:hint="eastAsia" w:ascii="宋体" w:hAnsi="宋体" w:cs="宋体"/>
          <w:b/>
          <w:bCs/>
          <w:kern w:val="0"/>
          <w:sz w:val="28"/>
          <w:szCs w:val="28"/>
          <w:lang w:val="en-US" w:eastAsia="zh-CN"/>
        </w:rPr>
        <w:t>项目招标公告</w:t>
      </w:r>
    </w:p>
    <w:p w14:paraId="400900C2">
      <w:pPr>
        <w:widowControl/>
        <w:suppressAutoHyphens w:val="0"/>
        <w:spacing w:line="360" w:lineRule="auto"/>
        <w:ind w:firstLine="480" w:firstLineChars="200"/>
        <w:contextualSpacing/>
        <w:rPr>
          <w:rFonts w:ascii="宋体" w:hAnsi="宋体" w:cs="宋体"/>
          <w:kern w:val="0"/>
          <w:sz w:val="24"/>
          <w:lang w:eastAsia="zh-CN"/>
        </w:rPr>
      </w:pPr>
      <w:r>
        <w:rPr>
          <w:rFonts w:hint="eastAsia" w:ascii="宋体" w:hAnsi="宋体" w:cs="宋体"/>
          <w:kern w:val="0"/>
          <w:sz w:val="24"/>
          <w:lang w:eastAsia="zh-CN"/>
        </w:rPr>
        <w:t>安徽省招标集团股份有限公司受</w:t>
      </w:r>
      <w:r>
        <w:rPr>
          <w:rFonts w:hint="eastAsia" w:ascii="宋体" w:hAnsi="宋体" w:cs="宋体"/>
          <w:kern w:val="0"/>
          <w:sz w:val="24"/>
          <w:u w:val="single"/>
          <w:lang w:eastAsia="zh-CN"/>
        </w:rPr>
        <w:t>中粮营养健康研究院</w:t>
      </w:r>
      <w:r>
        <w:rPr>
          <w:rFonts w:hint="eastAsia" w:ascii="宋体" w:hAnsi="宋体" w:cs="宋体"/>
          <w:kern w:val="0"/>
          <w:sz w:val="24"/>
          <w:u w:val="single"/>
          <w:lang w:val="en-US" w:eastAsia="zh-CN"/>
        </w:rPr>
        <w:t>有限公司</w:t>
      </w:r>
      <w:r>
        <w:rPr>
          <w:rFonts w:hint="eastAsia" w:ascii="宋体" w:hAnsi="宋体" w:cs="宋体"/>
          <w:kern w:val="0"/>
          <w:sz w:val="24"/>
          <w:lang w:eastAsia="zh-CN"/>
        </w:rPr>
        <w:t>的委托，现对“</w:t>
      </w:r>
      <w:r>
        <w:rPr>
          <w:rFonts w:hint="eastAsia" w:ascii="宋体" w:hAnsi="宋体" w:cs="宋体"/>
          <w:kern w:val="0"/>
          <w:sz w:val="24"/>
          <w:u w:val="none"/>
          <w:lang w:val="en-US" w:eastAsia="zh-CN"/>
        </w:rPr>
        <w:t>2026年</w:t>
      </w:r>
      <w:r>
        <w:rPr>
          <w:rFonts w:hint="eastAsia" w:ascii="宋体" w:hAnsi="宋体" w:cs="宋体"/>
          <w:kern w:val="0"/>
          <w:sz w:val="24"/>
          <w:u w:val="none"/>
          <w:lang w:eastAsia="zh-CN"/>
        </w:rPr>
        <w:t>研究院及控股子公司公车定点维修保养服务</w:t>
      </w:r>
      <w:r>
        <w:rPr>
          <w:rFonts w:hint="eastAsia" w:ascii="宋体" w:hAnsi="宋体" w:cs="宋体"/>
          <w:kern w:val="0"/>
          <w:sz w:val="24"/>
          <w:u w:val="none"/>
          <w:lang w:val="en-US" w:eastAsia="zh-CN"/>
        </w:rPr>
        <w:t>项目</w:t>
      </w:r>
      <w:r>
        <w:rPr>
          <w:rFonts w:hint="eastAsia" w:ascii="宋体" w:hAnsi="宋体" w:cs="宋体"/>
          <w:kern w:val="0"/>
          <w:sz w:val="24"/>
          <w:lang w:eastAsia="zh-CN"/>
        </w:rPr>
        <w:t>”进行公开招标，欢迎具备条件的国内投标人参加投标。</w:t>
      </w:r>
    </w:p>
    <w:p w14:paraId="40BED447">
      <w:pPr>
        <w:suppressAutoHyphens w:val="0"/>
        <w:spacing w:line="360" w:lineRule="auto"/>
        <w:ind w:firstLine="482" w:firstLineChars="200"/>
        <w:contextualSpacing/>
        <w:rPr>
          <w:rFonts w:ascii="宋体" w:hAnsi="宋体"/>
          <w:b/>
          <w:kern w:val="2"/>
          <w:sz w:val="24"/>
          <w:lang w:eastAsia="zh-CN"/>
        </w:rPr>
      </w:pPr>
      <w:bookmarkStart w:id="17" w:name="_Toc536455595"/>
      <w:bookmarkStart w:id="18" w:name="_Toc536117206"/>
      <w:r>
        <w:rPr>
          <w:rFonts w:hint="eastAsia" w:ascii="宋体" w:hAnsi="宋体"/>
          <w:b/>
          <w:kern w:val="2"/>
          <w:sz w:val="24"/>
          <w:lang w:eastAsia="zh-CN"/>
        </w:rPr>
        <w:t>一、项目名称及内容</w:t>
      </w:r>
      <w:bookmarkEnd w:id="17"/>
      <w:bookmarkEnd w:id="18"/>
    </w:p>
    <w:p w14:paraId="4D3466AC">
      <w:pPr>
        <w:suppressAutoHyphens w:val="0"/>
        <w:spacing w:line="360" w:lineRule="auto"/>
        <w:ind w:firstLine="480" w:firstLineChars="200"/>
        <w:contextualSpacing/>
        <w:rPr>
          <w:rFonts w:ascii="宋体" w:hAnsi="宋体" w:cs="宋体"/>
          <w:kern w:val="0"/>
          <w:sz w:val="24"/>
          <w:lang w:eastAsia="zh-CN"/>
        </w:rPr>
      </w:pPr>
      <w:r>
        <w:rPr>
          <w:rFonts w:hint="eastAsia" w:ascii="宋体" w:hAnsi="宋体" w:cs="宋体"/>
          <w:kern w:val="0"/>
          <w:sz w:val="24"/>
          <w:lang w:eastAsia="zh-CN"/>
        </w:rPr>
        <w:t>1.项目编号：</w:t>
      </w:r>
      <w:r>
        <w:rPr>
          <w:rFonts w:hint="eastAsia" w:ascii="宋体" w:hAnsi="宋体" w:cs="宋体"/>
          <w:kern w:val="0"/>
          <w:sz w:val="24"/>
          <w:highlight w:val="none"/>
          <w:lang w:eastAsia="zh-CN"/>
        </w:rPr>
        <w:t>GN2025-44-9865</w:t>
      </w:r>
    </w:p>
    <w:p w14:paraId="0CC29CD8">
      <w:pPr>
        <w:suppressAutoHyphens w:val="0"/>
        <w:spacing w:line="360" w:lineRule="auto"/>
        <w:ind w:firstLine="480" w:firstLineChars="200"/>
        <w:contextualSpacing/>
        <w:rPr>
          <w:rFonts w:hint="eastAsia" w:ascii="宋体" w:hAnsi="宋体" w:cs="宋体"/>
          <w:kern w:val="0"/>
          <w:sz w:val="24"/>
          <w:lang w:val="en-US" w:eastAsia="zh-CN"/>
        </w:rPr>
      </w:pPr>
      <w:r>
        <w:rPr>
          <w:rFonts w:hint="eastAsia" w:ascii="宋体" w:hAnsi="宋体" w:cs="宋体"/>
          <w:kern w:val="0"/>
          <w:sz w:val="24"/>
          <w:lang w:eastAsia="zh-CN"/>
        </w:rPr>
        <w:t>2.项目名称：</w:t>
      </w:r>
      <w:r>
        <w:rPr>
          <w:rFonts w:hint="eastAsia" w:ascii="宋体" w:hAnsi="宋体" w:cs="宋体"/>
          <w:kern w:val="0"/>
          <w:sz w:val="24"/>
          <w:lang w:val="en-US" w:eastAsia="zh-CN"/>
        </w:rPr>
        <w:t>2026年</w:t>
      </w:r>
      <w:r>
        <w:rPr>
          <w:rFonts w:hint="eastAsia" w:ascii="宋体" w:hAnsi="宋体" w:cs="宋体"/>
          <w:kern w:val="0"/>
          <w:sz w:val="24"/>
          <w:lang w:eastAsia="zh-CN"/>
        </w:rPr>
        <w:t>研究院及控股子公司公车定点维修保养服务</w:t>
      </w:r>
      <w:r>
        <w:rPr>
          <w:rFonts w:hint="eastAsia" w:ascii="宋体" w:hAnsi="宋体" w:cs="宋体"/>
          <w:kern w:val="0"/>
          <w:sz w:val="24"/>
          <w:lang w:val="en-US" w:eastAsia="zh-CN"/>
        </w:rPr>
        <w:t>项目</w:t>
      </w:r>
    </w:p>
    <w:p w14:paraId="61290A73">
      <w:pPr>
        <w:suppressAutoHyphens w:val="0"/>
        <w:spacing w:line="360" w:lineRule="auto"/>
        <w:ind w:firstLine="480" w:firstLineChars="200"/>
        <w:contextualSpacing/>
        <w:rPr>
          <w:rFonts w:ascii="宋体" w:hAnsi="宋体" w:cs="宋体"/>
          <w:kern w:val="0"/>
          <w:sz w:val="24"/>
          <w:lang w:eastAsia="zh-CN"/>
        </w:rPr>
      </w:pPr>
      <w:r>
        <w:rPr>
          <w:rFonts w:hint="eastAsia" w:ascii="宋体" w:hAnsi="宋体" w:cs="宋体"/>
          <w:kern w:val="0"/>
          <w:sz w:val="24"/>
          <w:lang w:eastAsia="zh-CN"/>
        </w:rPr>
        <w:t>3.项目地点：中粮营养健康研究院园区</w:t>
      </w:r>
    </w:p>
    <w:p w14:paraId="5564A858">
      <w:pPr>
        <w:suppressAutoHyphens w:val="0"/>
        <w:spacing w:line="360" w:lineRule="auto"/>
        <w:ind w:firstLine="480" w:firstLineChars="200"/>
        <w:contextualSpacing/>
        <w:rPr>
          <w:rFonts w:hint="default" w:ascii="宋体" w:hAnsi="宋体" w:cs="宋体"/>
          <w:kern w:val="0"/>
          <w:sz w:val="24"/>
          <w:lang w:val="en-US" w:eastAsia="zh-CN"/>
        </w:rPr>
      </w:pPr>
      <w:r>
        <w:rPr>
          <w:rFonts w:hint="eastAsia" w:ascii="宋体" w:hAnsi="宋体" w:cs="宋体"/>
          <w:kern w:val="0"/>
          <w:sz w:val="24"/>
          <w:lang w:eastAsia="zh-CN"/>
        </w:rPr>
        <w:t>4.项目单位：中粮营养健康研究院</w:t>
      </w:r>
      <w:r>
        <w:rPr>
          <w:rFonts w:hint="eastAsia" w:ascii="宋体" w:hAnsi="宋体" w:cs="宋体"/>
          <w:kern w:val="0"/>
          <w:sz w:val="24"/>
          <w:lang w:val="en-US" w:eastAsia="zh-CN"/>
        </w:rPr>
        <w:t>有限公司</w:t>
      </w:r>
    </w:p>
    <w:p w14:paraId="6CBEC8F8">
      <w:pPr>
        <w:shd w:val="clear" w:color="auto" w:fill="FFFFFF"/>
        <w:suppressAutoHyphens w:val="0"/>
        <w:spacing w:line="360" w:lineRule="auto"/>
        <w:ind w:firstLine="480" w:firstLineChars="200"/>
        <w:contextualSpacing/>
        <w:rPr>
          <w:rFonts w:hint="default" w:ascii="宋体" w:hAnsi="宋体" w:cs="宋体"/>
          <w:kern w:val="0"/>
          <w:sz w:val="24"/>
          <w:lang w:val="en-US" w:eastAsia="zh-CN"/>
        </w:rPr>
      </w:pPr>
      <w:r>
        <w:rPr>
          <w:rFonts w:hint="eastAsia" w:ascii="宋体" w:hAnsi="宋体" w:cs="宋体"/>
          <w:kern w:val="0"/>
          <w:sz w:val="24"/>
          <w:lang w:eastAsia="zh-CN"/>
        </w:rPr>
        <w:t>5.项目概况及招标范围：中粮营养研究院有限公司及其下属单位国贸食品科学研究院有限公司关于车辆的整车维修、总成维修、钣金维修、日常保养维修、专项维修、应急维修，</w:t>
      </w:r>
      <w:r>
        <w:rPr>
          <w:rFonts w:hint="eastAsia" w:ascii="宋体" w:hAnsi="宋体" w:cs="宋体"/>
          <w:kern w:val="0"/>
          <w:sz w:val="24"/>
          <w:lang w:val="en-US" w:eastAsia="zh-CN"/>
        </w:rPr>
        <w:t>具体内容详见招标文件。</w:t>
      </w:r>
    </w:p>
    <w:p w14:paraId="2695567B">
      <w:pPr>
        <w:shd w:val="clear" w:color="auto" w:fill="FFFFFF"/>
        <w:suppressAutoHyphens w:val="0"/>
        <w:spacing w:line="360" w:lineRule="auto"/>
        <w:ind w:firstLine="480" w:firstLineChars="200"/>
        <w:contextualSpacing/>
        <w:rPr>
          <w:rFonts w:hint="default" w:ascii="宋体" w:hAnsi="宋体" w:cs="宋体"/>
          <w:kern w:val="0"/>
          <w:sz w:val="24"/>
          <w:lang w:val="en-US" w:eastAsia="zh-CN"/>
        </w:rPr>
      </w:pPr>
      <w:r>
        <w:rPr>
          <w:rFonts w:hint="eastAsia" w:ascii="宋体" w:hAnsi="宋体" w:cs="宋体"/>
          <w:kern w:val="0"/>
          <w:sz w:val="24"/>
          <w:lang w:eastAsia="zh-CN"/>
        </w:rPr>
        <w:t>6.</w:t>
      </w:r>
      <w:r>
        <w:rPr>
          <w:rFonts w:hint="eastAsia" w:ascii="宋体" w:hAnsi="宋体" w:cs="宋体"/>
          <w:kern w:val="0"/>
          <w:sz w:val="24"/>
          <w:lang w:val="en-US" w:eastAsia="zh-CN"/>
        </w:rPr>
        <w:t>服务</w:t>
      </w:r>
      <w:r>
        <w:rPr>
          <w:rFonts w:hint="eastAsia" w:ascii="宋体" w:hAnsi="宋体" w:cs="宋体"/>
          <w:kern w:val="0"/>
          <w:sz w:val="24"/>
          <w:lang w:eastAsia="zh-CN"/>
        </w:rPr>
        <w:t>期限：</w:t>
      </w:r>
      <w:r>
        <w:rPr>
          <w:rFonts w:hint="eastAsia" w:ascii="宋体" w:hAnsi="宋体" w:cs="宋体"/>
          <w:kern w:val="0"/>
          <w:sz w:val="24"/>
          <w:lang w:val="en-US" w:eastAsia="zh-CN"/>
        </w:rPr>
        <w:t>自合同签订之日起一年止。</w:t>
      </w:r>
    </w:p>
    <w:p w14:paraId="7732B3D1">
      <w:pPr>
        <w:suppressAutoHyphens w:val="0"/>
        <w:spacing w:line="360" w:lineRule="auto"/>
        <w:ind w:firstLine="480" w:firstLineChars="200"/>
        <w:contextualSpacing/>
        <w:rPr>
          <w:rFonts w:hint="default" w:ascii="宋体" w:hAnsi="宋体" w:cs="宋体"/>
          <w:kern w:val="0"/>
          <w:sz w:val="24"/>
          <w:lang w:val="en-US" w:eastAsia="zh-CN"/>
        </w:rPr>
      </w:pPr>
      <w:bookmarkStart w:id="19" w:name="_Toc536455596"/>
      <w:bookmarkStart w:id="20" w:name="_Toc536117207"/>
      <w:r>
        <w:rPr>
          <w:rFonts w:hint="eastAsia" w:ascii="宋体" w:hAnsi="宋体" w:cs="宋体"/>
          <w:kern w:val="0"/>
          <w:sz w:val="24"/>
          <w:lang w:eastAsia="zh-CN"/>
        </w:rPr>
        <w:t>7.预算金额（</w:t>
      </w:r>
      <w:r>
        <w:rPr>
          <w:rFonts w:hint="eastAsia" w:ascii="宋体" w:hAnsi="宋体" w:cs="宋体"/>
          <w:kern w:val="0"/>
          <w:sz w:val="24"/>
          <w:lang w:val="en-US" w:eastAsia="zh-CN"/>
        </w:rPr>
        <w:t>含税</w:t>
      </w:r>
      <w:r>
        <w:rPr>
          <w:rFonts w:hint="eastAsia" w:ascii="宋体" w:hAnsi="宋体" w:cs="宋体"/>
          <w:kern w:val="0"/>
          <w:sz w:val="24"/>
          <w:lang w:eastAsia="zh-CN"/>
        </w:rPr>
        <w:t>）：</w:t>
      </w:r>
      <w:r>
        <w:rPr>
          <w:rFonts w:hint="eastAsia" w:ascii="宋体" w:hAnsi="宋体" w:cs="宋体"/>
          <w:kern w:val="0"/>
          <w:sz w:val="24"/>
          <w:lang w:val="en-US" w:eastAsia="zh-CN"/>
        </w:rPr>
        <w:t>20.4万元</w:t>
      </w:r>
    </w:p>
    <w:p w14:paraId="579D6CB1">
      <w:pPr>
        <w:suppressAutoHyphens w:val="0"/>
        <w:spacing w:line="360" w:lineRule="auto"/>
        <w:ind w:firstLine="480" w:firstLineChars="200"/>
        <w:contextualSpacing/>
        <w:rPr>
          <w:rFonts w:ascii="宋体" w:hAnsi="宋体" w:cs="宋体"/>
          <w:kern w:val="0"/>
          <w:sz w:val="24"/>
          <w:lang w:eastAsia="zh-CN"/>
        </w:rPr>
      </w:pPr>
      <w:r>
        <w:rPr>
          <w:rFonts w:hint="eastAsia" w:ascii="宋体" w:hAnsi="宋体" w:cs="宋体"/>
          <w:kern w:val="0"/>
          <w:sz w:val="24"/>
          <w:lang w:eastAsia="zh-CN"/>
        </w:rPr>
        <w:t>8.标段（包别）划分：1个标段</w:t>
      </w:r>
    </w:p>
    <w:p w14:paraId="12C14D66">
      <w:pPr>
        <w:suppressAutoHyphens w:val="0"/>
        <w:spacing w:line="360" w:lineRule="auto"/>
        <w:ind w:firstLine="482" w:firstLineChars="200"/>
        <w:contextualSpacing/>
        <w:rPr>
          <w:rFonts w:ascii="宋体" w:hAnsi="宋体"/>
          <w:b/>
          <w:kern w:val="2"/>
          <w:sz w:val="24"/>
          <w:lang w:eastAsia="zh-CN"/>
        </w:rPr>
      </w:pPr>
      <w:r>
        <w:rPr>
          <w:rFonts w:hint="eastAsia" w:ascii="宋体" w:hAnsi="宋体"/>
          <w:b/>
          <w:kern w:val="2"/>
          <w:sz w:val="24"/>
          <w:lang w:eastAsia="zh-CN"/>
        </w:rPr>
        <w:t>二、投标人资格</w:t>
      </w:r>
      <w:bookmarkEnd w:id="19"/>
      <w:bookmarkEnd w:id="20"/>
    </w:p>
    <w:p w14:paraId="7E587BD7">
      <w:pPr>
        <w:suppressAutoHyphens w:val="0"/>
        <w:spacing w:line="360" w:lineRule="auto"/>
        <w:ind w:firstLine="480" w:firstLineChars="200"/>
        <w:contextualSpacing/>
        <w:rPr>
          <w:rFonts w:ascii="宋体" w:hAnsi="宋体" w:cs="楷体"/>
          <w:bCs/>
          <w:snapToGrid w:val="0"/>
          <w:kern w:val="0"/>
          <w:sz w:val="24"/>
          <w:lang w:eastAsia="zh-CN"/>
        </w:rPr>
      </w:pPr>
      <w:r>
        <w:rPr>
          <w:rFonts w:hint="eastAsia" w:ascii="宋体" w:hAnsi="宋体" w:cs="楷体"/>
          <w:bCs/>
          <w:snapToGrid w:val="0"/>
          <w:kern w:val="0"/>
          <w:sz w:val="24"/>
          <w:lang w:eastAsia="zh-CN"/>
        </w:rPr>
        <w:t>1.资质要求：</w:t>
      </w:r>
    </w:p>
    <w:p w14:paraId="1262CF74">
      <w:pPr>
        <w:suppressAutoHyphens w:val="0"/>
        <w:spacing w:line="360" w:lineRule="auto"/>
        <w:ind w:firstLine="480" w:firstLineChars="200"/>
        <w:contextualSpacing/>
        <w:rPr>
          <w:rFonts w:hint="eastAsia" w:ascii="宋体" w:hAnsi="宋体"/>
          <w:b/>
          <w:kern w:val="2"/>
          <w:sz w:val="24"/>
          <w:lang w:eastAsia="zh-CN"/>
        </w:rPr>
      </w:pPr>
      <w:r>
        <w:rPr>
          <w:rFonts w:hint="eastAsia" w:ascii="宋体" w:hAnsi="宋体" w:cs="楷体"/>
          <w:bCs/>
          <w:snapToGrid w:val="0"/>
          <w:kern w:val="0"/>
          <w:sz w:val="24"/>
          <w:lang w:eastAsia="zh-CN"/>
        </w:rPr>
        <w:t>（1）投标人在中华人民共和国境内注册并具有独立法人资格，具有有效的营业执照；</w:t>
      </w:r>
    </w:p>
    <w:p w14:paraId="481CB670">
      <w:pPr>
        <w:suppressAutoHyphens w:val="0"/>
        <w:spacing w:line="360" w:lineRule="auto"/>
        <w:ind w:firstLine="480" w:firstLineChars="200"/>
        <w:contextualSpacing/>
        <w:rPr>
          <w:rFonts w:ascii="宋体" w:hAnsi="宋体" w:cs="楷体"/>
          <w:bCs/>
          <w:snapToGrid w:val="0"/>
          <w:kern w:val="0"/>
          <w:sz w:val="24"/>
          <w:lang w:eastAsia="zh-CN"/>
        </w:rPr>
      </w:pPr>
      <w:r>
        <w:rPr>
          <w:rFonts w:hint="eastAsia" w:ascii="宋体" w:hAnsi="宋体" w:cs="楷体"/>
          <w:bCs/>
          <w:snapToGrid w:val="0"/>
          <w:kern w:val="0"/>
          <w:sz w:val="24"/>
          <w:lang w:eastAsia="zh-CN"/>
        </w:rPr>
        <w:t>（2）投标人</w:t>
      </w:r>
      <w:r>
        <w:rPr>
          <w:rFonts w:ascii="宋体" w:hAnsi="宋体" w:cs="楷体"/>
          <w:bCs/>
          <w:snapToGrid w:val="0"/>
          <w:kern w:val="0"/>
          <w:sz w:val="24"/>
          <w:lang w:eastAsia="zh-CN"/>
        </w:rPr>
        <w:t>须具备在交通运输管理部门登记备案的《机动车维修经营备案表》，业务类别为二类及以上类别。</w:t>
      </w:r>
    </w:p>
    <w:p w14:paraId="3B873E15">
      <w:pPr>
        <w:suppressAutoHyphens w:val="0"/>
        <w:spacing w:line="360" w:lineRule="auto"/>
        <w:ind w:firstLine="480" w:firstLineChars="200"/>
        <w:contextualSpacing/>
        <w:rPr>
          <w:rFonts w:ascii="宋体" w:hAnsi="宋体"/>
          <w:b/>
          <w:kern w:val="2"/>
          <w:sz w:val="24"/>
          <w:lang w:eastAsia="zh-CN"/>
        </w:rPr>
      </w:pPr>
      <w:r>
        <w:rPr>
          <w:rFonts w:hint="eastAsia" w:ascii="宋体" w:hAnsi="宋体" w:cs="楷体"/>
          <w:bCs/>
          <w:snapToGrid w:val="0"/>
          <w:kern w:val="0"/>
          <w:sz w:val="24"/>
          <w:lang w:eastAsia="zh-CN"/>
        </w:rPr>
        <w:t>2.业绩要求：投标人自202</w:t>
      </w:r>
      <w:r>
        <w:rPr>
          <w:rFonts w:hint="eastAsia" w:ascii="宋体" w:hAnsi="宋体" w:cs="楷体"/>
          <w:bCs/>
          <w:snapToGrid w:val="0"/>
          <w:kern w:val="0"/>
          <w:sz w:val="24"/>
          <w:lang w:val="en-US" w:eastAsia="zh-CN"/>
        </w:rPr>
        <w:t>4</w:t>
      </w:r>
      <w:r>
        <w:rPr>
          <w:rFonts w:hint="eastAsia" w:ascii="宋体" w:hAnsi="宋体" w:cs="楷体"/>
          <w:bCs/>
          <w:snapToGrid w:val="0"/>
          <w:kern w:val="0"/>
          <w:sz w:val="24"/>
          <w:lang w:eastAsia="zh-CN"/>
        </w:rPr>
        <w:t>年1月1日至投标截止日至少具有1个汽车维修项目业绩（提供业绩合同扫描件或影印件，时间以合同签订时间为准，须体现合同签订时间、服务范围等评审因素，否则提供业主盖章的证明材料）。</w:t>
      </w:r>
    </w:p>
    <w:p w14:paraId="1FAE9DF7">
      <w:pPr>
        <w:suppressAutoHyphens w:val="0"/>
        <w:spacing w:line="360" w:lineRule="auto"/>
        <w:ind w:firstLine="480" w:firstLineChars="200"/>
        <w:contextualSpacing/>
        <w:rPr>
          <w:rFonts w:ascii="宋体" w:hAnsi="宋体"/>
          <w:b/>
          <w:kern w:val="2"/>
          <w:sz w:val="24"/>
          <w:lang w:eastAsia="zh-CN"/>
        </w:rPr>
      </w:pPr>
      <w:r>
        <w:rPr>
          <w:rFonts w:hint="eastAsia" w:ascii="宋体" w:hAnsi="宋体" w:cs="楷体"/>
          <w:bCs/>
          <w:snapToGrid w:val="0"/>
          <w:kern w:val="0"/>
          <w:sz w:val="24"/>
          <w:lang w:eastAsia="zh-CN"/>
        </w:rPr>
        <w:t>3.财务要求：</w:t>
      </w:r>
      <w:r>
        <w:rPr>
          <w:rFonts w:hint="eastAsia" w:ascii="宋体" w:hAnsi="宋体"/>
          <w:sz w:val="24"/>
          <w:lang w:eastAsia="zh-CN"/>
        </w:rPr>
        <w:t>投标人财务状况良好，没有处于财产被接管、破产或其他关、停、并、转的状态（投标人须提供书面承诺并加盖公章）；</w:t>
      </w:r>
    </w:p>
    <w:p w14:paraId="37EF92D6">
      <w:pPr>
        <w:suppressAutoHyphens w:val="0"/>
        <w:spacing w:line="360" w:lineRule="auto"/>
        <w:ind w:firstLine="480" w:firstLineChars="200"/>
        <w:contextualSpacing/>
        <w:rPr>
          <w:rFonts w:ascii="宋体" w:hAnsi="宋体"/>
          <w:b/>
          <w:kern w:val="2"/>
          <w:sz w:val="24"/>
          <w:lang w:eastAsia="zh-CN"/>
        </w:rPr>
      </w:pPr>
      <w:r>
        <w:rPr>
          <w:rFonts w:hint="eastAsia" w:ascii="宋体" w:hAnsi="宋体" w:cs="楷体"/>
          <w:bCs/>
          <w:snapToGrid w:val="0"/>
          <w:kern w:val="0"/>
          <w:sz w:val="24"/>
          <w:lang w:eastAsia="zh-CN"/>
        </w:rPr>
        <w:t>4.信誉要求：</w:t>
      </w:r>
      <w:r>
        <w:rPr>
          <w:rFonts w:ascii="宋体" w:hAnsi="宋体"/>
          <w:kern w:val="0"/>
          <w:sz w:val="24"/>
          <w:lang w:eastAsia="zh-CN"/>
        </w:rPr>
        <w:t>投标人存在以下不良信用记录情形之一的，不得推荐为中标候选人，不得确定为中标人：</w:t>
      </w:r>
    </w:p>
    <w:p w14:paraId="69ABFBDD">
      <w:pPr>
        <w:spacing w:line="360" w:lineRule="auto"/>
        <w:ind w:firstLine="480" w:firstLineChars="200"/>
        <w:contextualSpacing/>
        <w:rPr>
          <w:rFonts w:ascii="宋体" w:hAnsi="宋体"/>
          <w:bCs/>
          <w:snapToGrid w:val="0"/>
          <w:kern w:val="0"/>
          <w:sz w:val="24"/>
          <w:lang w:eastAsia="zh-CN"/>
        </w:rPr>
      </w:pPr>
      <w:r>
        <w:rPr>
          <w:rFonts w:ascii="宋体" w:hAnsi="宋体"/>
          <w:kern w:val="0"/>
          <w:sz w:val="24"/>
          <w:lang w:eastAsia="zh-CN"/>
        </w:rPr>
        <w:t>（1）被人民法院列入失信被执行人名单的（以中国执行信息公开网查询为准）</w:t>
      </w:r>
    </w:p>
    <w:p w14:paraId="0BAC20B9">
      <w:pPr>
        <w:widowControl/>
        <w:suppressAutoHyphens w:val="0"/>
        <w:spacing w:line="360" w:lineRule="auto"/>
        <w:ind w:firstLine="480" w:firstLineChars="200"/>
        <w:contextualSpacing/>
        <w:rPr>
          <w:rFonts w:ascii="宋体" w:hAnsi="宋体"/>
          <w:kern w:val="0"/>
          <w:sz w:val="24"/>
          <w:lang w:eastAsia="zh-CN"/>
        </w:rPr>
      </w:pPr>
      <w:r>
        <w:rPr>
          <w:rFonts w:ascii="宋体" w:hAnsi="宋体"/>
          <w:kern w:val="0"/>
          <w:sz w:val="24"/>
          <w:lang w:eastAsia="zh-CN"/>
        </w:rPr>
        <w:t>（2）</w:t>
      </w:r>
      <w:r>
        <w:rPr>
          <w:rFonts w:hint="eastAsia" w:ascii="宋体" w:hAnsi="宋体"/>
          <w:kern w:val="0"/>
          <w:sz w:val="24"/>
          <w:lang w:eastAsia="zh-CN"/>
        </w:rPr>
        <w:t>被列入重大税收违法失信主体名单的（以信用中国网站查询为准）</w:t>
      </w:r>
      <w:r>
        <w:rPr>
          <w:rFonts w:ascii="宋体" w:hAnsi="宋体"/>
          <w:kern w:val="0"/>
          <w:sz w:val="24"/>
          <w:lang w:eastAsia="zh-CN"/>
        </w:rPr>
        <w:t>；</w:t>
      </w:r>
    </w:p>
    <w:p w14:paraId="16E28756">
      <w:pPr>
        <w:widowControl/>
        <w:suppressAutoHyphens w:val="0"/>
        <w:spacing w:line="360" w:lineRule="auto"/>
        <w:ind w:firstLine="480" w:firstLineChars="200"/>
        <w:contextualSpacing/>
        <w:rPr>
          <w:rFonts w:ascii="宋体" w:hAnsi="宋体"/>
          <w:sz w:val="24"/>
          <w:lang w:eastAsia="zh-CN"/>
        </w:rPr>
      </w:pPr>
      <w:r>
        <w:rPr>
          <w:rFonts w:ascii="宋体" w:hAnsi="宋体"/>
          <w:kern w:val="0"/>
          <w:sz w:val="24"/>
          <w:lang w:eastAsia="zh-CN"/>
        </w:rPr>
        <w:t>（3）被市场监督管理部门（或工商行政管理部门）在全国企业信用信息公示系统中列入严重违法失信企业名单（以国家企业信用信息公示系统查询为准）。</w:t>
      </w:r>
    </w:p>
    <w:p w14:paraId="4631A451">
      <w:pPr>
        <w:widowControl/>
        <w:suppressAutoHyphens w:val="0"/>
        <w:spacing w:line="360" w:lineRule="auto"/>
        <w:ind w:firstLine="480" w:firstLineChars="200"/>
        <w:contextualSpacing/>
        <w:rPr>
          <w:rFonts w:ascii="宋体" w:hAnsi="宋体"/>
          <w:sz w:val="24"/>
          <w:lang w:eastAsia="zh-CN"/>
        </w:rPr>
      </w:pPr>
      <w:r>
        <w:rPr>
          <w:rFonts w:hint="eastAsia" w:ascii="宋体" w:hAnsi="宋体" w:cs="楷体"/>
          <w:bCs/>
          <w:snapToGrid w:val="0"/>
          <w:kern w:val="0"/>
          <w:sz w:val="24"/>
          <w:lang w:eastAsia="zh-CN"/>
        </w:rPr>
        <w:t>5.其他要求：</w:t>
      </w:r>
    </w:p>
    <w:p w14:paraId="33E071B4">
      <w:pPr>
        <w:widowControl/>
        <w:suppressAutoHyphens w:val="0"/>
        <w:spacing w:line="360" w:lineRule="auto"/>
        <w:ind w:firstLine="480" w:firstLineChars="200"/>
        <w:contextualSpacing/>
        <w:jc w:val="left"/>
        <w:rPr>
          <w:rFonts w:hint="eastAsia" w:ascii="宋体" w:hAnsi="宋体"/>
          <w:kern w:val="0"/>
          <w:sz w:val="24"/>
          <w:lang w:eastAsia="zh-CN"/>
        </w:rPr>
      </w:pPr>
      <w:r>
        <w:rPr>
          <w:rFonts w:hint="eastAsia" w:ascii="宋体" w:hAnsi="宋体"/>
          <w:kern w:val="0"/>
          <w:sz w:val="24"/>
          <w:lang w:eastAsia="zh-CN"/>
        </w:rPr>
        <w:t>单位负责人为同一人，或者存在控股、管理关系的不同单位，不得参加同一标段或者未划分标段的同一招标项目；</w:t>
      </w:r>
    </w:p>
    <w:p w14:paraId="4A323815">
      <w:pPr>
        <w:widowControl/>
        <w:suppressAutoHyphens w:val="0"/>
        <w:spacing w:line="360" w:lineRule="auto"/>
        <w:ind w:firstLine="480" w:firstLineChars="200"/>
        <w:contextualSpacing/>
        <w:jc w:val="left"/>
        <w:rPr>
          <w:rFonts w:ascii="宋体" w:hAnsi="宋体" w:cs="楷体"/>
          <w:bCs/>
          <w:snapToGrid w:val="0"/>
          <w:kern w:val="0"/>
          <w:sz w:val="24"/>
          <w:lang w:eastAsia="zh-CN"/>
        </w:rPr>
      </w:pPr>
      <w:r>
        <w:rPr>
          <w:rFonts w:hint="eastAsia" w:ascii="宋体" w:hAnsi="宋体" w:cs="楷体"/>
          <w:bCs/>
          <w:snapToGrid w:val="0"/>
          <w:kern w:val="0"/>
          <w:sz w:val="24"/>
          <w:lang w:eastAsia="zh-CN"/>
        </w:rPr>
        <w:t>6.本次招标</w:t>
      </w:r>
      <w:r>
        <w:rPr>
          <w:rFonts w:hint="eastAsia" w:ascii="宋体" w:hAnsi="宋体" w:cs="楷体"/>
          <w:bCs/>
          <w:snapToGrid w:val="0"/>
          <w:kern w:val="0"/>
          <w:sz w:val="24"/>
          <w:u w:val="single"/>
          <w:lang w:eastAsia="zh-CN"/>
        </w:rPr>
        <w:t>不接受</w:t>
      </w:r>
      <w:r>
        <w:rPr>
          <w:rFonts w:hint="eastAsia" w:ascii="宋体" w:hAnsi="宋体" w:cs="楷体"/>
          <w:bCs/>
          <w:snapToGrid w:val="0"/>
          <w:kern w:val="0"/>
          <w:sz w:val="24"/>
          <w:lang w:eastAsia="zh-CN"/>
        </w:rPr>
        <w:t>联合体投标。</w:t>
      </w:r>
    </w:p>
    <w:bookmarkEnd w:id="0"/>
    <w:bookmarkEnd w:id="1"/>
    <w:bookmarkEnd w:id="2"/>
    <w:bookmarkEnd w:id="3"/>
    <w:bookmarkEnd w:id="4"/>
    <w:bookmarkEnd w:id="5"/>
    <w:bookmarkEnd w:id="6"/>
    <w:bookmarkEnd w:id="7"/>
    <w:bookmarkEnd w:id="8"/>
    <w:bookmarkEnd w:id="9"/>
    <w:p w14:paraId="49DD12E8">
      <w:pPr>
        <w:suppressAutoHyphens w:val="0"/>
        <w:spacing w:line="360" w:lineRule="auto"/>
        <w:ind w:firstLine="482" w:firstLineChars="200"/>
        <w:contextualSpacing/>
        <w:rPr>
          <w:rFonts w:ascii="宋体" w:hAnsi="宋体"/>
          <w:b/>
          <w:kern w:val="2"/>
          <w:sz w:val="24"/>
          <w:lang w:eastAsia="zh-CN"/>
        </w:rPr>
      </w:pPr>
      <w:bookmarkStart w:id="21" w:name="_Toc9503750"/>
      <w:bookmarkStart w:id="22" w:name="_Toc371415890"/>
      <w:bookmarkStart w:id="23" w:name="_Toc445554672"/>
      <w:bookmarkStart w:id="24" w:name="_Toc342296125"/>
      <w:bookmarkStart w:id="25" w:name="_Toc144974483"/>
      <w:bookmarkStart w:id="26" w:name="_Toc241459600"/>
      <w:bookmarkStart w:id="27" w:name="_Toc179632531"/>
      <w:bookmarkStart w:id="28" w:name="_Toc152045515"/>
      <w:bookmarkStart w:id="29" w:name="_Toc342297582"/>
      <w:bookmarkStart w:id="30" w:name="_Toc152042291"/>
      <w:r>
        <w:rPr>
          <w:rFonts w:hint="eastAsia" w:ascii="宋体" w:hAnsi="宋体"/>
          <w:b/>
          <w:kern w:val="2"/>
          <w:sz w:val="24"/>
          <w:lang w:eastAsia="zh-CN"/>
        </w:rPr>
        <w:t>三、</w:t>
      </w:r>
      <w:r>
        <w:rPr>
          <w:rFonts w:ascii="宋体" w:hAnsi="宋体"/>
          <w:b/>
          <w:kern w:val="2"/>
          <w:sz w:val="24"/>
          <w:lang w:eastAsia="zh-CN"/>
        </w:rPr>
        <w:t>招标文件的获取</w:t>
      </w:r>
      <w:bookmarkEnd w:id="21"/>
      <w:bookmarkEnd w:id="22"/>
      <w:bookmarkEnd w:id="23"/>
      <w:bookmarkEnd w:id="24"/>
      <w:bookmarkEnd w:id="25"/>
      <w:bookmarkEnd w:id="26"/>
      <w:bookmarkEnd w:id="27"/>
      <w:bookmarkEnd w:id="28"/>
      <w:bookmarkEnd w:id="29"/>
      <w:bookmarkEnd w:id="30"/>
    </w:p>
    <w:p w14:paraId="7ACDDD9A">
      <w:pPr>
        <w:tabs>
          <w:tab w:val="left" w:pos="360"/>
        </w:tabs>
        <w:suppressAutoHyphens w:val="0"/>
        <w:wordWrap w:val="0"/>
        <w:spacing w:line="360" w:lineRule="auto"/>
        <w:ind w:firstLine="480" w:firstLineChars="200"/>
        <w:contextualSpacing/>
        <w:rPr>
          <w:rFonts w:hint="eastAsia" w:ascii="宋体" w:hAnsi="宋体"/>
          <w:kern w:val="0"/>
          <w:sz w:val="24"/>
          <w:lang w:eastAsia="zh-CN"/>
        </w:rPr>
      </w:pPr>
      <w:r>
        <w:rPr>
          <w:rFonts w:hint="eastAsia" w:ascii="宋体" w:hAnsi="宋体"/>
          <w:kern w:val="0"/>
          <w:sz w:val="24"/>
          <w:lang w:eastAsia="zh-CN"/>
        </w:rPr>
        <w:t>1.凡有意参加投标者，请</w:t>
      </w:r>
      <w:r>
        <w:rPr>
          <w:rFonts w:hint="eastAsia" w:ascii="宋体" w:hAnsi="宋体"/>
          <w:kern w:val="0"/>
          <w:sz w:val="24"/>
          <w:highlight w:val="none"/>
          <w:lang w:eastAsia="zh-CN"/>
        </w:rPr>
        <w:t>于202</w:t>
      </w:r>
      <w:r>
        <w:rPr>
          <w:rFonts w:hint="eastAsia" w:ascii="宋体" w:hAnsi="宋体"/>
          <w:kern w:val="0"/>
          <w:sz w:val="24"/>
          <w:highlight w:val="none"/>
          <w:lang w:val="en-US" w:eastAsia="zh-CN"/>
        </w:rPr>
        <w:t>6</w:t>
      </w:r>
      <w:r>
        <w:rPr>
          <w:rFonts w:hint="eastAsia" w:ascii="宋体" w:hAnsi="宋体"/>
          <w:kern w:val="0"/>
          <w:sz w:val="24"/>
          <w:highlight w:val="none"/>
          <w:lang w:eastAsia="zh-CN"/>
        </w:rPr>
        <w:t>年</w:t>
      </w:r>
      <w:r>
        <w:rPr>
          <w:rFonts w:hint="eastAsia" w:ascii="宋体" w:hAnsi="宋体"/>
          <w:kern w:val="0"/>
          <w:sz w:val="24"/>
          <w:highlight w:val="none"/>
          <w:lang w:val="en-US" w:eastAsia="zh-CN"/>
        </w:rPr>
        <w:t>1</w:t>
      </w:r>
      <w:r>
        <w:rPr>
          <w:rFonts w:hint="eastAsia" w:ascii="宋体" w:hAnsi="宋体"/>
          <w:kern w:val="0"/>
          <w:sz w:val="24"/>
          <w:highlight w:val="none"/>
          <w:lang w:eastAsia="zh-CN"/>
        </w:rPr>
        <w:t>月</w:t>
      </w:r>
      <w:r>
        <w:rPr>
          <w:rFonts w:hint="eastAsia" w:ascii="宋体" w:hAnsi="宋体"/>
          <w:kern w:val="0"/>
          <w:sz w:val="24"/>
          <w:highlight w:val="none"/>
          <w:lang w:val="en-US" w:eastAsia="zh-CN"/>
        </w:rPr>
        <w:t>12</w:t>
      </w:r>
      <w:r>
        <w:rPr>
          <w:rFonts w:hint="eastAsia" w:ascii="宋体" w:hAnsi="宋体"/>
          <w:kern w:val="0"/>
          <w:sz w:val="24"/>
          <w:highlight w:val="none"/>
          <w:lang w:eastAsia="zh-CN"/>
        </w:rPr>
        <w:t>日至202</w:t>
      </w:r>
      <w:r>
        <w:rPr>
          <w:rFonts w:hint="eastAsia" w:ascii="宋体" w:hAnsi="宋体"/>
          <w:kern w:val="0"/>
          <w:sz w:val="24"/>
          <w:highlight w:val="none"/>
          <w:lang w:val="en-US" w:eastAsia="zh-CN"/>
        </w:rPr>
        <w:t>6</w:t>
      </w:r>
      <w:r>
        <w:rPr>
          <w:rFonts w:hint="eastAsia" w:ascii="宋体" w:hAnsi="宋体"/>
          <w:kern w:val="0"/>
          <w:sz w:val="24"/>
          <w:highlight w:val="none"/>
          <w:lang w:eastAsia="zh-CN"/>
        </w:rPr>
        <w:t>年</w:t>
      </w:r>
      <w:r>
        <w:rPr>
          <w:rFonts w:hint="eastAsia" w:ascii="宋体" w:hAnsi="宋体"/>
          <w:kern w:val="0"/>
          <w:sz w:val="24"/>
          <w:highlight w:val="none"/>
          <w:lang w:val="en-US" w:eastAsia="zh-CN"/>
        </w:rPr>
        <w:t>1</w:t>
      </w:r>
      <w:r>
        <w:rPr>
          <w:rFonts w:hint="eastAsia" w:ascii="宋体" w:hAnsi="宋体"/>
          <w:kern w:val="0"/>
          <w:sz w:val="24"/>
          <w:highlight w:val="none"/>
          <w:lang w:eastAsia="zh-CN"/>
        </w:rPr>
        <w:t>月</w:t>
      </w:r>
      <w:r>
        <w:rPr>
          <w:rFonts w:hint="eastAsia" w:ascii="宋体" w:hAnsi="宋体"/>
          <w:kern w:val="0"/>
          <w:sz w:val="24"/>
          <w:highlight w:val="none"/>
          <w:lang w:val="en-US" w:eastAsia="zh-CN"/>
        </w:rPr>
        <w:t>19</w:t>
      </w:r>
      <w:r>
        <w:rPr>
          <w:rFonts w:hint="eastAsia" w:ascii="宋体" w:hAnsi="宋体"/>
          <w:kern w:val="0"/>
          <w:sz w:val="24"/>
          <w:highlight w:val="none"/>
          <w:lang w:eastAsia="zh-CN"/>
        </w:rPr>
        <w:t>日17:00（</w:t>
      </w:r>
      <w:r>
        <w:rPr>
          <w:rFonts w:hint="eastAsia" w:ascii="宋体" w:hAnsi="宋体"/>
          <w:kern w:val="0"/>
          <w:sz w:val="24"/>
          <w:lang w:eastAsia="zh-CN"/>
        </w:rPr>
        <w:t>北京时间，下同）在中粮E采平台进行系统登记，并通过本公告附件《招标文件费支付二维码》扫码支付，将缴费凭证上传至平台登记资料处，审核通过后方可下载招标文件。招标文件售价：</w:t>
      </w:r>
      <w:r>
        <w:rPr>
          <w:rFonts w:hint="eastAsia" w:ascii="宋体" w:hAnsi="宋体"/>
          <w:kern w:val="0"/>
          <w:sz w:val="24"/>
          <w:lang w:val="en-US" w:eastAsia="zh-CN"/>
        </w:rPr>
        <w:t>2</w:t>
      </w:r>
      <w:r>
        <w:rPr>
          <w:rFonts w:hint="eastAsia" w:ascii="宋体" w:hAnsi="宋体"/>
          <w:kern w:val="0"/>
          <w:sz w:val="24"/>
          <w:lang w:eastAsia="zh-CN"/>
        </w:rPr>
        <w:t>00元/份，售后不退。未进行扫码支付的，其投标将被拒绝。</w:t>
      </w:r>
    </w:p>
    <w:p w14:paraId="56CC3564">
      <w:pPr>
        <w:tabs>
          <w:tab w:val="left" w:pos="360"/>
        </w:tabs>
        <w:suppressAutoHyphens w:val="0"/>
        <w:wordWrap w:val="0"/>
        <w:spacing w:line="360" w:lineRule="auto"/>
        <w:ind w:firstLine="480" w:firstLineChars="200"/>
        <w:contextualSpacing/>
        <w:rPr>
          <w:rFonts w:ascii="宋体" w:hAnsi="宋体"/>
          <w:kern w:val="0"/>
          <w:sz w:val="24"/>
          <w:lang w:eastAsia="zh-CN"/>
        </w:rPr>
      </w:pPr>
      <w:r>
        <w:rPr>
          <w:rFonts w:hint="eastAsia" w:ascii="宋体" w:hAnsi="宋体"/>
          <w:kern w:val="0"/>
          <w:sz w:val="24"/>
          <w:lang w:eastAsia="zh-CN"/>
        </w:rPr>
        <w:t>2.中粮E采平台登记通过后需及时下载招标文件，招标文件及附件下载的截止时间为：</w:t>
      </w:r>
      <w:r>
        <w:rPr>
          <w:rFonts w:hint="eastAsia" w:ascii="宋体" w:hAnsi="宋体"/>
          <w:kern w:val="0"/>
          <w:sz w:val="24"/>
          <w:highlight w:val="none"/>
          <w:lang w:eastAsia="zh-CN"/>
        </w:rPr>
        <w:t>202</w:t>
      </w:r>
      <w:r>
        <w:rPr>
          <w:rFonts w:hint="eastAsia" w:ascii="宋体" w:hAnsi="宋体"/>
          <w:kern w:val="0"/>
          <w:sz w:val="24"/>
          <w:highlight w:val="none"/>
          <w:lang w:val="en-US" w:eastAsia="zh-CN"/>
        </w:rPr>
        <w:t>6</w:t>
      </w:r>
      <w:r>
        <w:rPr>
          <w:rFonts w:hint="eastAsia" w:ascii="宋体" w:hAnsi="宋体"/>
          <w:kern w:val="0"/>
          <w:sz w:val="24"/>
          <w:highlight w:val="none"/>
          <w:lang w:eastAsia="zh-CN"/>
        </w:rPr>
        <w:t>年</w:t>
      </w:r>
      <w:r>
        <w:rPr>
          <w:rFonts w:hint="eastAsia" w:ascii="宋体" w:hAnsi="宋体"/>
          <w:kern w:val="0"/>
          <w:sz w:val="24"/>
          <w:highlight w:val="none"/>
          <w:lang w:val="en-US" w:eastAsia="zh-CN"/>
        </w:rPr>
        <w:t>1</w:t>
      </w:r>
      <w:r>
        <w:rPr>
          <w:rFonts w:hint="eastAsia" w:ascii="宋体" w:hAnsi="宋体"/>
          <w:kern w:val="0"/>
          <w:sz w:val="24"/>
          <w:highlight w:val="none"/>
          <w:lang w:eastAsia="zh-CN"/>
        </w:rPr>
        <w:t>月</w:t>
      </w:r>
      <w:r>
        <w:rPr>
          <w:rFonts w:hint="eastAsia" w:ascii="宋体" w:hAnsi="宋体"/>
          <w:kern w:val="0"/>
          <w:sz w:val="24"/>
          <w:highlight w:val="none"/>
          <w:lang w:val="en-US" w:eastAsia="zh-CN"/>
        </w:rPr>
        <w:t>19</w:t>
      </w:r>
      <w:r>
        <w:rPr>
          <w:rFonts w:hint="eastAsia" w:ascii="宋体" w:hAnsi="宋体"/>
          <w:kern w:val="0"/>
          <w:sz w:val="24"/>
          <w:highlight w:val="none"/>
          <w:lang w:eastAsia="zh-CN"/>
        </w:rPr>
        <w:t>日</w:t>
      </w:r>
    </w:p>
    <w:p w14:paraId="72965B2F">
      <w:pPr>
        <w:tabs>
          <w:tab w:val="left" w:pos="360"/>
        </w:tabs>
        <w:suppressAutoHyphens w:val="0"/>
        <w:wordWrap w:val="0"/>
        <w:spacing w:line="360" w:lineRule="auto"/>
        <w:ind w:firstLine="480" w:firstLineChars="200"/>
        <w:contextualSpacing/>
        <w:rPr>
          <w:rFonts w:ascii="宋体" w:hAnsi="宋体"/>
          <w:kern w:val="0"/>
          <w:sz w:val="24"/>
          <w:lang w:eastAsia="zh-CN"/>
        </w:rPr>
      </w:pPr>
      <w:r>
        <w:rPr>
          <w:rFonts w:hint="eastAsia" w:ascii="宋体" w:hAnsi="宋体"/>
          <w:kern w:val="0"/>
          <w:sz w:val="24"/>
          <w:lang w:val="en-US" w:eastAsia="zh-CN"/>
        </w:rPr>
        <w:t>3</w:t>
      </w:r>
      <w:r>
        <w:rPr>
          <w:rFonts w:hint="eastAsia" w:ascii="宋体" w:hAnsi="宋体"/>
          <w:kern w:val="0"/>
          <w:sz w:val="24"/>
          <w:lang w:eastAsia="zh-CN"/>
        </w:rPr>
        <w:t>.获取方式为线上，获取方式指引：</w:t>
      </w:r>
    </w:p>
    <w:p w14:paraId="22FDC54E">
      <w:pPr>
        <w:tabs>
          <w:tab w:val="left" w:pos="360"/>
        </w:tabs>
        <w:suppressAutoHyphens w:val="0"/>
        <w:wordWrap w:val="0"/>
        <w:spacing w:line="360" w:lineRule="auto"/>
        <w:ind w:firstLine="480" w:firstLineChars="200"/>
        <w:contextualSpacing/>
        <w:rPr>
          <w:rFonts w:ascii="宋体" w:hAnsi="宋体"/>
          <w:kern w:val="0"/>
          <w:sz w:val="24"/>
          <w:lang w:eastAsia="zh-CN"/>
        </w:rPr>
      </w:pPr>
      <w:r>
        <w:rPr>
          <w:rFonts w:hint="eastAsia" w:ascii="宋体" w:hAnsi="宋体"/>
          <w:kern w:val="0"/>
          <w:sz w:val="24"/>
          <w:lang w:eastAsia="zh-CN"/>
        </w:rPr>
        <w:t>（1）首次参加中粮E采供应链采购平台（以下简称：“电子交易平台”，网址：https://ecai.cofco.com/web-portal/index.html#/home）投标活动的供应商须前往电子交易平台进行“实名户注册-主体认证-业务申请”三个环节完成注册，注册成功后准备营业执照、法人章、企业公章等资料进行“CA办理”。供应商可在电子交易平台下载平台操作指南或网上注册、CA办理及电子投标的操作视频。若供应商未及时在电子交易平台中注册并办理CA，由此引起的后果由投标人自行承担，已办理注册并取得CA证书的供应商可忽略本步骤。</w:t>
      </w:r>
    </w:p>
    <w:p w14:paraId="69E30805">
      <w:pPr>
        <w:tabs>
          <w:tab w:val="left" w:pos="360"/>
        </w:tabs>
        <w:suppressAutoHyphens w:val="0"/>
        <w:wordWrap w:val="0"/>
        <w:spacing w:line="360" w:lineRule="auto"/>
        <w:ind w:firstLine="480" w:firstLineChars="200"/>
        <w:contextualSpacing/>
        <w:rPr>
          <w:rFonts w:ascii="宋体" w:hAnsi="宋体"/>
          <w:kern w:val="0"/>
          <w:sz w:val="24"/>
          <w:lang w:eastAsia="zh-CN"/>
        </w:rPr>
      </w:pPr>
      <w:r>
        <w:rPr>
          <w:rFonts w:hint="eastAsia" w:ascii="宋体" w:hAnsi="宋体"/>
          <w:kern w:val="0"/>
          <w:sz w:val="24"/>
          <w:lang w:eastAsia="zh-CN"/>
        </w:rPr>
        <w:t>（2）供应商凭机构CA（也可凭在电子交易平台上注册的手机号和接收的验证码）登录电子交易平台（网址：https://ecai.cofco.com/web-login/index.html#/login?loginType=2）在网上下载采购文件及附件，超过获取采购文件截止时间的将不能下载采购文件及附件。未按规定从电子交易平台获取采购文件的，不能参加投标。</w:t>
      </w:r>
    </w:p>
    <w:p w14:paraId="1C6AEA52">
      <w:pPr>
        <w:tabs>
          <w:tab w:val="left" w:pos="360"/>
        </w:tabs>
        <w:suppressAutoHyphens w:val="0"/>
        <w:wordWrap w:val="0"/>
        <w:spacing w:line="360" w:lineRule="auto"/>
        <w:ind w:firstLine="480" w:firstLineChars="200"/>
        <w:contextualSpacing/>
        <w:rPr>
          <w:rFonts w:ascii="宋体" w:hAnsi="宋体"/>
          <w:kern w:val="0"/>
          <w:sz w:val="24"/>
          <w:lang w:eastAsia="zh-CN"/>
        </w:rPr>
      </w:pPr>
      <w:r>
        <w:rPr>
          <w:rFonts w:hint="eastAsia" w:ascii="宋体" w:hAnsi="宋体"/>
          <w:kern w:val="0"/>
          <w:sz w:val="24"/>
          <w:lang w:eastAsia="zh-CN"/>
        </w:rPr>
        <w:t>平台咨询热线：020-28186098</w:t>
      </w:r>
    </w:p>
    <w:p w14:paraId="7BAA1FC2">
      <w:pPr>
        <w:tabs>
          <w:tab w:val="left" w:pos="360"/>
        </w:tabs>
        <w:suppressAutoHyphens w:val="0"/>
        <w:wordWrap w:val="0"/>
        <w:spacing w:line="360" w:lineRule="auto"/>
        <w:ind w:firstLine="480" w:firstLineChars="200"/>
        <w:contextualSpacing/>
        <w:rPr>
          <w:rFonts w:ascii="宋体" w:hAnsi="宋体"/>
          <w:kern w:val="2"/>
          <w:sz w:val="24"/>
          <w:lang w:eastAsia="zh-CN"/>
        </w:rPr>
      </w:pPr>
      <w:r>
        <w:rPr>
          <w:rFonts w:hint="eastAsia" w:ascii="宋体" w:hAnsi="宋体"/>
          <w:kern w:val="0"/>
          <w:sz w:val="24"/>
          <w:lang w:eastAsia="zh-CN"/>
        </w:rPr>
        <w:t>CA办理咨询热线：010-58515511、4009197888</w:t>
      </w:r>
    </w:p>
    <w:p w14:paraId="220A140C">
      <w:pPr>
        <w:widowControl/>
        <w:tabs>
          <w:tab w:val="left" w:pos="360"/>
        </w:tabs>
        <w:suppressAutoHyphens w:val="0"/>
        <w:wordWrap w:val="0"/>
        <w:spacing w:line="360" w:lineRule="auto"/>
        <w:ind w:firstLine="482" w:firstLineChars="200"/>
        <w:contextualSpacing/>
        <w:rPr>
          <w:rFonts w:ascii="宋体" w:hAnsi="宋体"/>
          <w:kern w:val="2"/>
          <w:sz w:val="24"/>
          <w:lang w:eastAsia="zh-CN"/>
        </w:rPr>
      </w:pPr>
      <w:bookmarkStart w:id="31" w:name="_Toc371415893"/>
      <w:bookmarkStart w:id="32" w:name="_Toc9503752"/>
      <w:bookmarkStart w:id="33" w:name="_Toc152045517"/>
      <w:bookmarkStart w:id="34" w:name="_Toc179632534"/>
      <w:bookmarkStart w:id="35" w:name="_Toc342297585"/>
      <w:bookmarkStart w:id="36" w:name="_Toc342296128"/>
      <w:bookmarkStart w:id="37" w:name="_Toc144974485"/>
      <w:bookmarkStart w:id="38" w:name="_Toc241459603"/>
      <w:bookmarkStart w:id="39" w:name="_Toc445554674"/>
      <w:bookmarkStart w:id="40" w:name="_Toc445554675"/>
      <w:bookmarkStart w:id="41" w:name="_Toc152042293"/>
      <w:r>
        <w:rPr>
          <w:rFonts w:ascii="宋体" w:hAnsi="宋体"/>
          <w:b/>
          <w:kern w:val="0"/>
          <w:sz w:val="24"/>
          <w:lang w:eastAsia="zh-CN"/>
        </w:rPr>
        <w:t>四、开标时间及地点</w:t>
      </w:r>
    </w:p>
    <w:p w14:paraId="084099F4">
      <w:pPr>
        <w:widowControl/>
        <w:suppressAutoHyphens w:val="0"/>
        <w:wordWrap w:val="0"/>
        <w:spacing w:line="360" w:lineRule="auto"/>
        <w:ind w:firstLine="480" w:firstLineChars="200"/>
        <w:contextualSpacing/>
        <w:rPr>
          <w:rFonts w:ascii="宋体" w:hAnsi="宋体"/>
          <w:kern w:val="0"/>
          <w:sz w:val="24"/>
          <w:lang w:eastAsia="zh-CN"/>
        </w:rPr>
      </w:pPr>
      <w:r>
        <w:rPr>
          <w:rFonts w:ascii="宋体" w:hAnsi="宋体"/>
          <w:kern w:val="0"/>
          <w:sz w:val="24"/>
          <w:lang w:eastAsia="zh-CN"/>
        </w:rPr>
        <w:t>1.开标时</w:t>
      </w:r>
      <w:r>
        <w:rPr>
          <w:rFonts w:ascii="宋体" w:hAnsi="宋体"/>
          <w:kern w:val="0"/>
          <w:sz w:val="24"/>
          <w:highlight w:val="none"/>
          <w:lang w:eastAsia="zh-CN"/>
        </w:rPr>
        <w:t>间：</w:t>
      </w:r>
      <w:r>
        <w:rPr>
          <w:rFonts w:hint="eastAsia" w:ascii="宋体" w:hAnsi="宋体"/>
          <w:kern w:val="0"/>
          <w:sz w:val="24"/>
          <w:highlight w:val="none"/>
          <w:lang w:eastAsia="zh-CN"/>
        </w:rPr>
        <w:t>202</w:t>
      </w:r>
      <w:r>
        <w:rPr>
          <w:rFonts w:hint="eastAsia" w:ascii="宋体" w:hAnsi="宋体"/>
          <w:kern w:val="0"/>
          <w:sz w:val="24"/>
          <w:highlight w:val="none"/>
          <w:lang w:val="en-US" w:eastAsia="zh-CN"/>
        </w:rPr>
        <w:t>6</w:t>
      </w:r>
      <w:r>
        <w:rPr>
          <w:rFonts w:hint="eastAsia" w:ascii="宋体" w:hAnsi="宋体"/>
          <w:kern w:val="0"/>
          <w:sz w:val="24"/>
          <w:highlight w:val="none"/>
          <w:lang w:eastAsia="zh-CN"/>
        </w:rPr>
        <w:t>年</w:t>
      </w:r>
      <w:r>
        <w:rPr>
          <w:rFonts w:hint="eastAsia" w:ascii="宋体" w:hAnsi="宋体"/>
          <w:kern w:val="0"/>
          <w:sz w:val="24"/>
          <w:highlight w:val="none"/>
          <w:lang w:val="en-US" w:eastAsia="zh-CN"/>
        </w:rPr>
        <w:t>2</w:t>
      </w:r>
      <w:r>
        <w:rPr>
          <w:rFonts w:hint="eastAsia" w:ascii="宋体" w:hAnsi="宋体"/>
          <w:kern w:val="0"/>
          <w:sz w:val="24"/>
          <w:highlight w:val="none"/>
          <w:lang w:eastAsia="zh-CN"/>
        </w:rPr>
        <w:t>月</w:t>
      </w:r>
      <w:r>
        <w:rPr>
          <w:rFonts w:hint="eastAsia" w:ascii="宋体" w:hAnsi="宋体"/>
          <w:kern w:val="0"/>
          <w:sz w:val="24"/>
          <w:highlight w:val="none"/>
          <w:lang w:val="en-US" w:eastAsia="zh-CN"/>
        </w:rPr>
        <w:t>2</w:t>
      </w:r>
      <w:bookmarkStart w:id="45" w:name="_GoBack"/>
      <w:bookmarkEnd w:id="45"/>
      <w:r>
        <w:rPr>
          <w:rFonts w:hint="eastAsia" w:ascii="宋体" w:hAnsi="宋体"/>
          <w:kern w:val="0"/>
          <w:sz w:val="24"/>
          <w:highlight w:val="none"/>
          <w:lang w:eastAsia="zh-CN"/>
        </w:rPr>
        <w:t>日上午9点30分</w:t>
      </w:r>
      <w:r>
        <w:rPr>
          <w:rFonts w:hint="eastAsia" w:ascii="宋体" w:hAnsi="宋体"/>
          <w:sz w:val="24"/>
          <w:highlight w:val="none"/>
        </w:rPr>
        <w:t>（具</w:t>
      </w:r>
      <w:r>
        <w:rPr>
          <w:rFonts w:hint="eastAsia" w:ascii="宋体" w:hAnsi="宋体"/>
          <w:sz w:val="24"/>
        </w:rPr>
        <w:t>体时间以中粮E采平台发出</w:t>
      </w:r>
      <w:r>
        <w:rPr>
          <w:rFonts w:hint="eastAsia" w:ascii="宋体" w:hAnsi="宋体"/>
          <w:sz w:val="24"/>
          <w:lang w:eastAsia="zh-CN"/>
        </w:rPr>
        <w:t>招标</w:t>
      </w:r>
      <w:r>
        <w:rPr>
          <w:rFonts w:hint="eastAsia" w:ascii="宋体" w:hAnsi="宋体"/>
          <w:sz w:val="24"/>
        </w:rPr>
        <w:t>公告中时间为准）</w:t>
      </w:r>
    </w:p>
    <w:p w14:paraId="28205A3F">
      <w:pPr>
        <w:widowControl/>
        <w:suppressAutoHyphens w:val="0"/>
        <w:wordWrap w:val="0"/>
        <w:spacing w:line="360" w:lineRule="auto"/>
        <w:ind w:firstLine="480" w:firstLineChars="200"/>
        <w:contextualSpacing/>
        <w:rPr>
          <w:rFonts w:ascii="宋体" w:hAnsi="宋体"/>
          <w:kern w:val="0"/>
          <w:sz w:val="24"/>
          <w:lang w:eastAsia="zh-CN"/>
        </w:rPr>
      </w:pPr>
      <w:r>
        <w:rPr>
          <w:rFonts w:ascii="宋体" w:hAnsi="宋体"/>
          <w:kern w:val="0"/>
          <w:sz w:val="24"/>
          <w:lang w:eastAsia="zh-CN"/>
        </w:rPr>
        <w:t>2.开标地点：</w:t>
      </w:r>
      <w:r>
        <w:rPr>
          <w:rFonts w:hint="eastAsia" w:ascii="宋体" w:hAnsi="宋体"/>
          <w:kern w:val="0"/>
          <w:sz w:val="24"/>
          <w:lang w:eastAsia="zh-CN"/>
        </w:rPr>
        <w:t>通过中粮E采供应链采购平台（网址：https://ecai.cofco.com/web-portal/index.html#/home）进入开标大厅进行远程线上开标。</w:t>
      </w:r>
    </w:p>
    <w:p w14:paraId="7F43A3E3">
      <w:pPr>
        <w:tabs>
          <w:tab w:val="left" w:pos="360"/>
        </w:tabs>
        <w:suppressAutoHyphens w:val="0"/>
        <w:spacing w:line="360" w:lineRule="auto"/>
        <w:ind w:firstLine="480" w:firstLineChars="200"/>
        <w:contextualSpacing/>
        <w:rPr>
          <w:rFonts w:ascii="宋体" w:hAnsi="宋体"/>
          <w:kern w:val="2"/>
          <w:sz w:val="24"/>
          <w:lang w:eastAsia="zh-CN"/>
        </w:rPr>
      </w:pPr>
      <w:r>
        <w:rPr>
          <w:rFonts w:hint="eastAsia" w:ascii="宋体" w:hAnsi="宋体"/>
          <w:kern w:val="0"/>
          <w:sz w:val="24"/>
          <w:lang w:eastAsia="zh-CN"/>
        </w:rPr>
        <w:t>3</w:t>
      </w:r>
      <w:r>
        <w:rPr>
          <w:rFonts w:ascii="宋体" w:hAnsi="宋体"/>
          <w:kern w:val="0"/>
          <w:sz w:val="24"/>
          <w:lang w:eastAsia="zh-CN"/>
        </w:rPr>
        <w:t>.</w:t>
      </w:r>
      <w:r>
        <w:rPr>
          <w:rFonts w:hint="eastAsia" w:ascii="宋体" w:hAnsi="宋体"/>
          <w:kern w:val="0"/>
          <w:sz w:val="24"/>
          <w:lang w:eastAsia="zh-CN"/>
        </w:rPr>
        <w:t>投标文件的递交：投标人须在截止时间前将已进行电子签章（包括单位电子印章和法定代表人电子签名）且经过加密的电子投标文件通过电子交易平台成功递交，逾期上传或不符合规定的投标文件恕不接受（到开标时间投标人需使用CA证书进行解密）。</w:t>
      </w:r>
    </w:p>
    <w:p w14:paraId="6009CA15">
      <w:pPr>
        <w:widowControl/>
        <w:suppressAutoHyphens w:val="0"/>
        <w:wordWrap w:val="0"/>
        <w:spacing w:line="360" w:lineRule="auto"/>
        <w:ind w:firstLine="482" w:firstLineChars="200"/>
        <w:contextualSpacing/>
        <w:rPr>
          <w:rFonts w:ascii="宋体" w:hAnsi="宋体"/>
          <w:snapToGrid w:val="0"/>
          <w:kern w:val="0"/>
          <w:sz w:val="24"/>
          <w:lang w:eastAsia="zh-CN"/>
        </w:rPr>
      </w:pPr>
      <w:r>
        <w:rPr>
          <w:rFonts w:ascii="宋体" w:hAnsi="宋体"/>
          <w:b/>
          <w:kern w:val="0"/>
          <w:sz w:val="24"/>
          <w:lang w:eastAsia="zh-CN"/>
        </w:rPr>
        <w:t>五、投标截止时间</w:t>
      </w:r>
    </w:p>
    <w:p w14:paraId="4DA2430E">
      <w:pPr>
        <w:widowControl/>
        <w:suppressAutoHyphens w:val="0"/>
        <w:wordWrap w:val="0"/>
        <w:spacing w:line="360" w:lineRule="auto"/>
        <w:ind w:firstLine="480" w:firstLineChars="200"/>
        <w:contextualSpacing/>
        <w:rPr>
          <w:rFonts w:ascii="宋体" w:hAnsi="宋体"/>
          <w:kern w:val="0"/>
          <w:sz w:val="24"/>
          <w:lang w:eastAsia="zh-CN"/>
        </w:rPr>
      </w:pPr>
      <w:r>
        <w:rPr>
          <w:rFonts w:hint="eastAsia" w:ascii="宋体" w:hAnsi="宋体"/>
          <w:kern w:val="0"/>
          <w:sz w:val="24"/>
          <w:lang w:eastAsia="zh-CN"/>
        </w:rPr>
        <w:t>1.本项目递交投标文件的截止时间（投标截止时间）：同开标时间。逾期未上传成功的投标文件，招标人不予受理（具体时间以中粮E采供应链采购平台发出招标公告中时间为准）。</w:t>
      </w:r>
    </w:p>
    <w:p w14:paraId="5A60776A">
      <w:pPr>
        <w:suppressAutoHyphens w:val="0"/>
        <w:wordWrap w:val="0"/>
        <w:spacing w:line="360" w:lineRule="auto"/>
        <w:ind w:firstLine="480" w:firstLineChars="200"/>
        <w:contextualSpacing/>
        <w:rPr>
          <w:rFonts w:ascii="宋体" w:hAnsi="宋体"/>
          <w:kern w:val="0"/>
          <w:sz w:val="24"/>
          <w:lang w:eastAsia="zh-CN"/>
        </w:rPr>
      </w:pPr>
      <w:r>
        <w:rPr>
          <w:rFonts w:hint="eastAsia" w:ascii="宋体" w:hAnsi="宋体"/>
          <w:kern w:val="0"/>
          <w:sz w:val="24"/>
          <w:lang w:eastAsia="zh-CN"/>
        </w:rPr>
        <w:t>2</w:t>
      </w:r>
      <w:r>
        <w:rPr>
          <w:rFonts w:ascii="宋体" w:hAnsi="宋体"/>
          <w:kern w:val="0"/>
          <w:sz w:val="24"/>
          <w:lang w:eastAsia="zh-CN"/>
        </w:rPr>
        <w:t>.</w:t>
      </w:r>
      <w:r>
        <w:rPr>
          <w:rFonts w:hint="eastAsia" w:ascii="宋体" w:hAnsi="宋体"/>
          <w:kern w:val="0"/>
          <w:sz w:val="24"/>
          <w:lang w:eastAsia="zh-CN"/>
        </w:rPr>
        <w:t>电子投标/响应文件必须使用“中粮E采投标文件制作工具”制作生成并上传。下载地址：https://ecai.cofco.com/web-portal/#/help/help-details?code=3&amp;id=1093500649373683712&amp;type=toolSoftwareManagement，使用帮助详见：https://ecai.cofco.com/web-portal/index.html#/help/help-content。</w:t>
      </w:r>
    </w:p>
    <w:p w14:paraId="1FA76C05">
      <w:pPr>
        <w:widowControl/>
        <w:suppressAutoHyphens w:val="0"/>
        <w:wordWrap w:val="0"/>
        <w:spacing w:line="360" w:lineRule="auto"/>
        <w:ind w:firstLine="482" w:firstLineChars="200"/>
        <w:contextualSpacing/>
        <w:rPr>
          <w:rFonts w:ascii="宋体" w:hAnsi="宋体"/>
          <w:b/>
          <w:kern w:val="2"/>
          <w:sz w:val="24"/>
          <w:lang w:eastAsia="zh-CN"/>
        </w:rPr>
      </w:pPr>
      <w:r>
        <w:rPr>
          <w:rFonts w:ascii="宋体" w:hAnsi="宋体"/>
          <w:b/>
          <w:kern w:val="2"/>
          <w:sz w:val="24"/>
          <w:lang w:eastAsia="zh-CN"/>
        </w:rPr>
        <w:t>六、招标公告发布媒介</w:t>
      </w:r>
    </w:p>
    <w:p w14:paraId="3A53E094">
      <w:pPr>
        <w:widowControl/>
        <w:suppressAutoHyphens w:val="0"/>
        <w:wordWrap w:val="0"/>
        <w:spacing w:line="360" w:lineRule="auto"/>
        <w:ind w:firstLine="480" w:firstLineChars="200"/>
        <w:contextualSpacing/>
        <w:jc w:val="left"/>
        <w:rPr>
          <w:rFonts w:ascii="宋体" w:hAnsi="宋体"/>
          <w:kern w:val="0"/>
          <w:sz w:val="24"/>
          <w:lang w:eastAsia="zh-CN"/>
        </w:rPr>
      </w:pPr>
      <w:r>
        <w:rPr>
          <w:rFonts w:hint="eastAsia" w:ascii="宋体" w:hAnsi="宋体"/>
          <w:kern w:val="2"/>
          <w:sz w:val="24"/>
          <w:lang w:eastAsia="zh-CN"/>
        </w:rPr>
        <w:t>本项目招标公告在中国招标投标公共服务平台（http://www.cebpubservice.com/)，同时在中粮E采供应链采购平台（网址：https://ecai.cofco.com/web-portal/index.html#/home）上发布。</w:t>
      </w:r>
    </w:p>
    <w:p w14:paraId="3384EA63">
      <w:pPr>
        <w:suppressAutoHyphens w:val="0"/>
        <w:spacing w:line="360" w:lineRule="auto"/>
        <w:ind w:firstLine="482" w:firstLineChars="200"/>
        <w:contextualSpacing/>
        <w:rPr>
          <w:rFonts w:ascii="宋体" w:hAnsi="宋体"/>
          <w:b/>
          <w:kern w:val="2"/>
          <w:sz w:val="24"/>
          <w:lang w:eastAsia="zh-CN"/>
        </w:rPr>
      </w:pPr>
      <w:r>
        <w:rPr>
          <w:rFonts w:hint="eastAsia" w:ascii="宋体" w:hAnsi="宋体"/>
          <w:b/>
          <w:kern w:val="0"/>
          <w:sz w:val="24"/>
          <w:lang w:eastAsia="zh-CN"/>
        </w:rPr>
        <w:t>七</w:t>
      </w:r>
      <w:r>
        <w:rPr>
          <w:rFonts w:ascii="宋体" w:hAnsi="宋体"/>
          <w:b/>
          <w:kern w:val="2"/>
          <w:sz w:val="24"/>
          <w:lang w:eastAsia="zh-CN"/>
        </w:rPr>
        <w:t>、</w:t>
      </w:r>
      <w:bookmarkEnd w:id="10"/>
      <w:bookmarkEnd w:id="11"/>
      <w:bookmarkEnd w:id="12"/>
      <w:bookmarkEnd w:id="13"/>
      <w:bookmarkEnd w:id="31"/>
      <w:bookmarkEnd w:id="32"/>
      <w:bookmarkEnd w:id="33"/>
      <w:bookmarkEnd w:id="34"/>
      <w:bookmarkEnd w:id="35"/>
      <w:bookmarkEnd w:id="36"/>
      <w:bookmarkEnd w:id="37"/>
      <w:bookmarkEnd w:id="38"/>
      <w:bookmarkEnd w:id="39"/>
      <w:bookmarkEnd w:id="40"/>
      <w:bookmarkEnd w:id="41"/>
      <w:bookmarkStart w:id="42" w:name="_Toc9503753"/>
      <w:r>
        <w:rPr>
          <w:rFonts w:ascii="宋体" w:hAnsi="宋体"/>
          <w:b/>
          <w:kern w:val="2"/>
          <w:sz w:val="24"/>
          <w:lang w:eastAsia="zh-CN"/>
        </w:rPr>
        <w:t>联系方式</w:t>
      </w:r>
      <w:bookmarkEnd w:id="42"/>
    </w:p>
    <w:p w14:paraId="004489E7">
      <w:pPr>
        <w:suppressAutoHyphens w:val="0"/>
        <w:spacing w:line="360" w:lineRule="auto"/>
        <w:ind w:firstLine="480" w:firstLineChars="200"/>
        <w:contextualSpacing/>
        <w:rPr>
          <w:rFonts w:ascii="宋体" w:hAnsi="宋体"/>
          <w:bCs/>
          <w:snapToGrid w:val="0"/>
          <w:kern w:val="0"/>
          <w:sz w:val="24"/>
          <w:lang w:eastAsia="zh-CN"/>
        </w:rPr>
      </w:pPr>
      <w:r>
        <w:rPr>
          <w:rFonts w:hint="eastAsia" w:ascii="宋体" w:hAnsi="宋体"/>
          <w:bCs/>
          <w:snapToGrid w:val="0"/>
          <w:kern w:val="0"/>
          <w:sz w:val="24"/>
          <w:lang w:eastAsia="zh-CN"/>
        </w:rPr>
        <w:t>1.</w:t>
      </w:r>
      <w:r>
        <w:rPr>
          <w:rFonts w:ascii="宋体" w:hAnsi="宋体"/>
          <w:bCs/>
          <w:snapToGrid w:val="0"/>
          <w:kern w:val="0"/>
          <w:sz w:val="24"/>
          <w:lang w:eastAsia="zh-CN"/>
        </w:rPr>
        <w:t>招标人</w:t>
      </w:r>
    </w:p>
    <w:p w14:paraId="46EE9AB3">
      <w:pPr>
        <w:suppressAutoHyphens w:val="0"/>
        <w:spacing w:line="360" w:lineRule="auto"/>
        <w:ind w:firstLine="480" w:firstLineChars="200"/>
        <w:contextualSpacing/>
        <w:rPr>
          <w:rFonts w:ascii="宋体" w:hAnsi="宋体"/>
          <w:b/>
          <w:bCs/>
          <w:kern w:val="2"/>
          <w:sz w:val="24"/>
          <w:lang w:eastAsia="zh-CN"/>
        </w:rPr>
      </w:pPr>
      <w:r>
        <w:rPr>
          <w:rFonts w:ascii="宋体" w:hAnsi="宋体"/>
          <w:kern w:val="2"/>
          <w:sz w:val="24"/>
          <w:lang w:eastAsia="zh-CN"/>
        </w:rPr>
        <w:t>招标人：</w:t>
      </w:r>
      <w:r>
        <w:rPr>
          <w:rFonts w:hint="eastAsia" w:ascii="宋体" w:hAnsi="宋体" w:cs="宋体"/>
          <w:kern w:val="0"/>
          <w:sz w:val="24"/>
          <w:lang w:eastAsia="zh-CN"/>
        </w:rPr>
        <w:t>中粮营养健康研究院有限公司</w:t>
      </w:r>
    </w:p>
    <w:p w14:paraId="41E21CC2">
      <w:pPr>
        <w:suppressAutoHyphens w:val="0"/>
        <w:spacing w:line="360" w:lineRule="auto"/>
        <w:ind w:firstLine="480" w:firstLineChars="200"/>
        <w:contextualSpacing/>
        <w:rPr>
          <w:rFonts w:ascii="宋体" w:hAnsi="宋体"/>
          <w:kern w:val="2"/>
          <w:sz w:val="24"/>
          <w:lang w:eastAsia="zh-CN"/>
        </w:rPr>
      </w:pPr>
      <w:r>
        <w:rPr>
          <w:rFonts w:ascii="宋体" w:hAnsi="宋体"/>
          <w:kern w:val="2"/>
          <w:sz w:val="24"/>
          <w:lang w:eastAsia="zh-CN"/>
        </w:rPr>
        <w:t>地址：</w:t>
      </w:r>
      <w:r>
        <w:rPr>
          <w:rFonts w:hint="eastAsia" w:ascii="宋体" w:hAnsi="宋体"/>
          <w:kern w:val="2"/>
          <w:sz w:val="24"/>
          <w:lang w:eastAsia="zh-CN"/>
        </w:rPr>
        <w:t>北京市昌平区未来科学城南区</w:t>
      </w:r>
    </w:p>
    <w:p w14:paraId="5CC92983">
      <w:pPr>
        <w:suppressAutoHyphens w:val="0"/>
        <w:spacing w:line="360" w:lineRule="auto"/>
        <w:ind w:firstLine="480" w:firstLineChars="200"/>
        <w:contextualSpacing/>
        <w:rPr>
          <w:rFonts w:hint="default" w:ascii="等线" w:hAnsi="等线"/>
          <w:sz w:val="24"/>
          <w:lang w:val="en-US" w:eastAsia="zh-CN"/>
        </w:rPr>
      </w:pPr>
      <w:r>
        <w:rPr>
          <w:rFonts w:ascii="宋体" w:hAnsi="宋体"/>
          <w:kern w:val="2"/>
          <w:sz w:val="24"/>
          <w:lang w:eastAsia="zh-CN"/>
        </w:rPr>
        <w:t>联系人：</w:t>
      </w:r>
      <w:r>
        <w:rPr>
          <w:rFonts w:hint="eastAsia" w:ascii="等线" w:hAnsi="等线"/>
          <w:sz w:val="24"/>
          <w:lang w:eastAsia="zh-CN"/>
        </w:rPr>
        <w:t>刘佳、</w:t>
      </w:r>
      <w:r>
        <w:rPr>
          <w:rFonts w:hint="eastAsia" w:ascii="等线" w:hAnsi="等线"/>
          <w:sz w:val="24"/>
          <w:lang w:val="en-US" w:eastAsia="zh-CN"/>
        </w:rPr>
        <w:t>王涛</w:t>
      </w:r>
    </w:p>
    <w:p w14:paraId="09ECD879">
      <w:pPr>
        <w:suppressAutoHyphens w:val="0"/>
        <w:spacing w:line="360" w:lineRule="auto"/>
        <w:ind w:firstLine="480" w:firstLineChars="200"/>
        <w:contextualSpacing/>
        <w:rPr>
          <w:rFonts w:hint="default" w:ascii="宋体" w:hAnsi="宋体"/>
          <w:kern w:val="2"/>
          <w:sz w:val="24"/>
          <w:lang w:val="en-US" w:eastAsia="zh-CN"/>
        </w:rPr>
      </w:pPr>
      <w:r>
        <w:rPr>
          <w:rFonts w:ascii="宋体" w:hAnsi="宋体"/>
          <w:kern w:val="2"/>
          <w:sz w:val="24"/>
          <w:lang w:eastAsia="zh-CN"/>
        </w:rPr>
        <w:t>电话：</w:t>
      </w:r>
      <w:r>
        <w:rPr>
          <w:rFonts w:hint="eastAsia" w:ascii="宋体" w:hAnsi="宋体"/>
          <w:kern w:val="2"/>
          <w:sz w:val="24"/>
          <w:lang w:eastAsia="zh-CN"/>
        </w:rPr>
        <w:t>13488808984、</w:t>
      </w:r>
      <w:r>
        <w:rPr>
          <w:rFonts w:hint="eastAsia" w:ascii="宋体" w:hAnsi="宋体"/>
          <w:kern w:val="2"/>
          <w:sz w:val="24"/>
          <w:lang w:val="en-US" w:eastAsia="zh-CN"/>
        </w:rPr>
        <w:t>13911689137</w:t>
      </w:r>
    </w:p>
    <w:p w14:paraId="14278479">
      <w:pPr>
        <w:suppressAutoHyphens w:val="0"/>
        <w:spacing w:line="360" w:lineRule="auto"/>
        <w:ind w:firstLine="480" w:firstLineChars="200"/>
        <w:contextualSpacing/>
        <w:rPr>
          <w:rFonts w:ascii="宋体" w:hAnsi="宋体"/>
          <w:bCs/>
          <w:snapToGrid w:val="0"/>
          <w:kern w:val="0"/>
          <w:sz w:val="24"/>
          <w:lang w:eastAsia="zh-CN"/>
        </w:rPr>
      </w:pPr>
      <w:r>
        <w:rPr>
          <w:rFonts w:hint="eastAsia" w:ascii="宋体" w:hAnsi="宋体"/>
          <w:bCs/>
          <w:snapToGrid w:val="0"/>
          <w:kern w:val="0"/>
          <w:sz w:val="24"/>
          <w:lang w:eastAsia="zh-CN"/>
        </w:rPr>
        <w:t>2.</w:t>
      </w:r>
      <w:r>
        <w:rPr>
          <w:rFonts w:ascii="宋体" w:hAnsi="宋体"/>
          <w:bCs/>
          <w:snapToGrid w:val="0"/>
          <w:kern w:val="0"/>
          <w:sz w:val="24"/>
          <w:lang w:eastAsia="zh-CN"/>
        </w:rPr>
        <w:t>招标代理机构</w:t>
      </w:r>
    </w:p>
    <w:p w14:paraId="4D431F75">
      <w:pPr>
        <w:suppressAutoHyphens w:val="0"/>
        <w:spacing w:line="360" w:lineRule="auto"/>
        <w:ind w:firstLine="480" w:firstLineChars="200"/>
        <w:contextualSpacing/>
        <w:rPr>
          <w:rFonts w:ascii="宋体" w:hAnsi="宋体"/>
          <w:kern w:val="2"/>
          <w:sz w:val="24"/>
          <w:lang w:eastAsia="zh-CN"/>
        </w:rPr>
      </w:pPr>
      <w:r>
        <w:rPr>
          <w:rFonts w:ascii="宋体" w:hAnsi="宋体"/>
          <w:kern w:val="2"/>
          <w:sz w:val="24"/>
          <w:lang w:eastAsia="zh-CN"/>
        </w:rPr>
        <w:t>招标代理机构：安徽省招标集团股份有限公司</w:t>
      </w:r>
    </w:p>
    <w:p w14:paraId="063FE940">
      <w:pPr>
        <w:suppressAutoHyphens w:val="0"/>
        <w:spacing w:line="360" w:lineRule="auto"/>
        <w:ind w:firstLine="480" w:firstLineChars="200"/>
        <w:contextualSpacing/>
        <w:rPr>
          <w:rFonts w:ascii="宋体" w:hAnsi="宋体"/>
          <w:kern w:val="2"/>
          <w:sz w:val="24"/>
          <w:lang w:eastAsia="zh-CN"/>
        </w:rPr>
      </w:pPr>
      <w:r>
        <w:rPr>
          <w:rFonts w:ascii="宋体" w:hAnsi="宋体"/>
          <w:kern w:val="2"/>
          <w:sz w:val="24"/>
          <w:lang w:eastAsia="zh-CN"/>
        </w:rPr>
        <w:t>地址：</w:t>
      </w:r>
      <w:r>
        <w:rPr>
          <w:rFonts w:hint="eastAsia" w:ascii="宋体" w:hAnsi="宋体"/>
          <w:kern w:val="2"/>
          <w:sz w:val="24"/>
          <w:lang w:eastAsia="zh-CN"/>
        </w:rPr>
        <w:t>安徽省合肥市包河区紫云路888号</w:t>
      </w:r>
    </w:p>
    <w:p w14:paraId="7C8740F1">
      <w:pPr>
        <w:suppressAutoHyphens w:val="0"/>
        <w:spacing w:line="360" w:lineRule="auto"/>
        <w:ind w:firstLine="480" w:firstLineChars="200"/>
        <w:contextualSpacing/>
        <w:rPr>
          <w:rFonts w:ascii="宋体" w:hAnsi="宋体"/>
          <w:kern w:val="2"/>
          <w:sz w:val="24"/>
          <w:lang w:eastAsia="zh-CN"/>
        </w:rPr>
      </w:pPr>
      <w:r>
        <w:rPr>
          <w:rFonts w:hint="eastAsia" w:ascii="宋体" w:hAnsi="宋体"/>
          <w:kern w:val="2"/>
          <w:sz w:val="24"/>
          <w:lang w:eastAsia="zh-CN"/>
        </w:rPr>
        <w:t>联系人：</w:t>
      </w:r>
      <w:r>
        <w:rPr>
          <w:rFonts w:hint="eastAsia" w:ascii="宋体" w:hAnsi="宋体"/>
          <w:kern w:val="2"/>
          <w:sz w:val="24"/>
          <w:lang w:val="en-US" w:eastAsia="zh-CN"/>
        </w:rPr>
        <w:t>林威</w:t>
      </w:r>
      <w:r>
        <w:rPr>
          <w:rFonts w:hint="eastAsia" w:ascii="宋体" w:hAnsi="宋体"/>
          <w:kern w:val="2"/>
          <w:sz w:val="24"/>
          <w:lang w:eastAsia="zh-CN"/>
        </w:rPr>
        <w:t>、</w:t>
      </w:r>
      <w:r>
        <w:rPr>
          <w:rFonts w:hint="eastAsia" w:ascii="宋体" w:hAnsi="宋体"/>
          <w:kern w:val="2"/>
          <w:sz w:val="24"/>
          <w:lang w:val="en-US" w:eastAsia="zh-CN"/>
        </w:rPr>
        <w:t>聂磊</w:t>
      </w:r>
      <w:r>
        <w:rPr>
          <w:rFonts w:hint="eastAsia" w:ascii="宋体" w:hAnsi="宋体"/>
          <w:kern w:val="2"/>
          <w:sz w:val="24"/>
          <w:lang w:eastAsia="zh-CN"/>
        </w:rPr>
        <w:t>、</w:t>
      </w:r>
      <w:r>
        <w:rPr>
          <w:rFonts w:hint="eastAsia" w:ascii="宋体" w:hAnsi="宋体"/>
          <w:kern w:val="2"/>
          <w:sz w:val="24"/>
          <w:lang w:val="en-US" w:eastAsia="zh-CN"/>
        </w:rPr>
        <w:t>余青</w:t>
      </w:r>
    </w:p>
    <w:p w14:paraId="23835A0A">
      <w:pPr>
        <w:suppressAutoHyphens w:val="0"/>
        <w:spacing w:line="360" w:lineRule="auto"/>
        <w:ind w:firstLine="480" w:firstLineChars="200"/>
        <w:contextualSpacing/>
        <w:rPr>
          <w:rFonts w:ascii="宋体" w:hAnsi="宋体"/>
          <w:kern w:val="2"/>
          <w:sz w:val="24"/>
          <w:lang w:eastAsia="zh-CN"/>
        </w:rPr>
      </w:pPr>
      <w:r>
        <w:rPr>
          <w:rFonts w:hint="eastAsia" w:ascii="宋体" w:hAnsi="宋体"/>
          <w:kern w:val="2"/>
          <w:sz w:val="24"/>
          <w:lang w:eastAsia="zh-CN"/>
        </w:rPr>
        <w:t>电话：19505659645（林）、19156499908（聂）、</w:t>
      </w:r>
      <w:r>
        <w:rPr>
          <w:rFonts w:ascii="宋体" w:hAnsi="宋体"/>
          <w:kern w:val="2"/>
          <w:sz w:val="24"/>
          <w:lang w:eastAsia="zh-CN"/>
        </w:rPr>
        <w:t>13003090993</w:t>
      </w:r>
      <w:r>
        <w:rPr>
          <w:rFonts w:hint="eastAsia" w:ascii="宋体" w:hAnsi="宋体"/>
          <w:kern w:val="2"/>
          <w:sz w:val="24"/>
          <w:lang w:eastAsia="zh-CN"/>
        </w:rPr>
        <w:t>（余）</w:t>
      </w:r>
    </w:p>
    <w:p w14:paraId="2AD1E8FF">
      <w:pPr>
        <w:suppressAutoHyphens w:val="0"/>
        <w:spacing w:line="360" w:lineRule="auto"/>
        <w:ind w:firstLine="480" w:firstLineChars="200"/>
        <w:contextualSpacing/>
        <w:rPr>
          <w:rFonts w:ascii="宋体" w:hAnsi="宋体"/>
          <w:kern w:val="2"/>
          <w:sz w:val="24"/>
          <w:lang w:eastAsia="zh-CN"/>
        </w:rPr>
      </w:pPr>
      <w:r>
        <w:rPr>
          <w:rFonts w:ascii="宋体" w:hAnsi="宋体"/>
          <w:kern w:val="2"/>
          <w:sz w:val="24"/>
          <w:lang w:eastAsia="zh-CN"/>
        </w:rPr>
        <w:t>应急客服电话：0551-62220153（接听时间：8:30-12:00,13:30-17:30，节假日除外。潜在投标人/响应人应优先拨打联系电话，无人接听时再拨打该“应急客服电话”）。</w:t>
      </w:r>
    </w:p>
    <w:p w14:paraId="1BEC62C1">
      <w:pPr>
        <w:suppressAutoHyphens w:val="0"/>
        <w:spacing w:line="360" w:lineRule="auto"/>
        <w:ind w:firstLine="480" w:firstLineChars="200"/>
        <w:contextualSpacing/>
        <w:rPr>
          <w:rFonts w:ascii="宋体" w:hAnsi="宋体"/>
          <w:bCs/>
          <w:snapToGrid w:val="0"/>
          <w:kern w:val="0"/>
          <w:sz w:val="24"/>
          <w:lang w:eastAsia="zh-CN"/>
        </w:rPr>
      </w:pPr>
      <w:r>
        <w:rPr>
          <w:rFonts w:hint="eastAsia" w:ascii="宋体" w:hAnsi="宋体"/>
          <w:bCs/>
          <w:snapToGrid w:val="0"/>
          <w:kern w:val="0"/>
          <w:sz w:val="24"/>
          <w:lang w:eastAsia="zh-CN"/>
        </w:rPr>
        <w:t>3.中粮营养健康研究院招标与监督联络方式</w:t>
      </w:r>
    </w:p>
    <w:p w14:paraId="0897FB29">
      <w:pPr>
        <w:suppressAutoHyphens w:val="0"/>
        <w:spacing w:line="360" w:lineRule="auto"/>
        <w:ind w:firstLine="480" w:firstLineChars="200"/>
        <w:contextualSpacing/>
        <w:rPr>
          <w:rFonts w:ascii="宋体" w:hAnsi="宋体"/>
          <w:kern w:val="2"/>
          <w:sz w:val="24"/>
          <w:lang w:eastAsia="zh-CN"/>
        </w:rPr>
      </w:pPr>
      <w:bookmarkStart w:id="43" w:name="_Toc445554676"/>
      <w:bookmarkStart w:id="44" w:name="_Toc9503754"/>
      <w:r>
        <w:rPr>
          <w:rFonts w:ascii="宋体" w:hAnsi="宋体"/>
          <w:kern w:val="2"/>
          <w:sz w:val="24"/>
          <w:lang w:eastAsia="zh-CN"/>
        </w:rPr>
        <w:t>联系人：</w:t>
      </w:r>
      <w:r>
        <w:rPr>
          <w:rFonts w:hint="eastAsia" w:ascii="宋体" w:hAnsi="宋体"/>
          <w:kern w:val="2"/>
          <w:sz w:val="24"/>
          <w:lang w:eastAsia="zh-CN"/>
        </w:rPr>
        <w:t>采购管理监督部门</w:t>
      </w:r>
    </w:p>
    <w:p w14:paraId="6AD9CED4">
      <w:pPr>
        <w:suppressAutoHyphens w:val="0"/>
        <w:spacing w:line="360" w:lineRule="auto"/>
        <w:ind w:firstLine="480" w:firstLineChars="200"/>
        <w:contextualSpacing/>
        <w:rPr>
          <w:rFonts w:ascii="宋体" w:hAnsi="宋体"/>
          <w:kern w:val="2"/>
          <w:sz w:val="24"/>
          <w:lang w:eastAsia="zh-CN"/>
        </w:rPr>
      </w:pPr>
      <w:r>
        <w:rPr>
          <w:rFonts w:ascii="宋体" w:hAnsi="宋体"/>
          <w:kern w:val="2"/>
          <w:sz w:val="24"/>
          <w:lang w:eastAsia="zh-CN"/>
        </w:rPr>
        <w:t>办公电话：</w:t>
      </w:r>
      <w:r>
        <w:rPr>
          <w:rFonts w:hint="eastAsia" w:ascii="宋体" w:hAnsi="宋体"/>
          <w:kern w:val="2"/>
          <w:sz w:val="24"/>
          <w:lang w:eastAsia="zh-CN"/>
        </w:rPr>
        <w:t>010-56989776</w:t>
      </w:r>
    </w:p>
    <w:p w14:paraId="126B689D">
      <w:pPr>
        <w:suppressAutoHyphens w:val="0"/>
        <w:spacing w:line="360" w:lineRule="auto"/>
        <w:ind w:firstLine="480" w:firstLineChars="200"/>
        <w:contextualSpacing/>
        <w:rPr>
          <w:rFonts w:ascii="宋体" w:hAnsi="宋体"/>
          <w:kern w:val="2"/>
          <w:sz w:val="24"/>
          <w:lang w:eastAsia="zh-CN"/>
        </w:rPr>
      </w:pPr>
      <w:r>
        <w:rPr>
          <w:rFonts w:hint="eastAsia" w:ascii="宋体" w:hAnsi="宋体"/>
          <w:kern w:val="2"/>
          <w:sz w:val="24"/>
          <w:lang w:eastAsia="zh-CN"/>
        </w:rPr>
        <w:t>4</w:t>
      </w:r>
      <w:r>
        <w:rPr>
          <w:rFonts w:ascii="宋体" w:hAnsi="宋体"/>
          <w:kern w:val="2"/>
          <w:sz w:val="24"/>
          <w:lang w:eastAsia="zh-CN"/>
        </w:rPr>
        <w:t>.</w:t>
      </w:r>
      <w:r>
        <w:rPr>
          <w:rFonts w:hint="eastAsia" w:ascii="宋体" w:hAnsi="宋体"/>
          <w:kern w:val="2"/>
          <w:sz w:val="24"/>
          <w:lang w:eastAsia="zh-CN"/>
        </w:rPr>
        <w:t>信访举报电话：010-56989880；举报范围：招投标活动过程中涉嫌贪污贿赂、滥用职权、玩忽职守、权力寻租、利益输送、徇私舞弊以及浪费国家资财等问题的检举控告。</w:t>
      </w:r>
    </w:p>
    <w:bookmarkEnd w:id="14"/>
    <w:bookmarkEnd w:id="15"/>
    <w:bookmarkEnd w:id="43"/>
    <w:bookmarkEnd w:id="44"/>
    <w:p w14:paraId="5677BFEB">
      <w:pPr>
        <w:widowControl/>
        <w:suppressAutoHyphens w:val="0"/>
        <w:wordWrap w:val="0"/>
        <w:spacing w:line="360" w:lineRule="auto"/>
        <w:ind w:firstLine="482" w:firstLineChars="200"/>
        <w:contextualSpacing/>
        <w:rPr>
          <w:rFonts w:ascii="宋体" w:hAnsi="宋体"/>
          <w:b/>
          <w:kern w:val="2"/>
          <w:sz w:val="24"/>
          <w:lang w:eastAsia="zh-CN"/>
        </w:rPr>
      </w:pPr>
      <w:r>
        <w:rPr>
          <w:rFonts w:ascii="宋体" w:hAnsi="宋体"/>
          <w:b/>
          <w:kern w:val="2"/>
          <w:sz w:val="24"/>
          <w:lang w:eastAsia="zh-CN"/>
        </w:rPr>
        <w:t>八、</w:t>
      </w:r>
      <w:r>
        <w:rPr>
          <w:rFonts w:hint="eastAsia" w:ascii="宋体" w:hAnsi="宋体"/>
          <w:b/>
          <w:kern w:val="2"/>
          <w:sz w:val="24"/>
          <w:lang w:eastAsia="zh-CN"/>
        </w:rPr>
        <w:t>平台</w:t>
      </w:r>
      <w:r>
        <w:rPr>
          <w:rFonts w:ascii="宋体" w:hAnsi="宋体"/>
          <w:b/>
          <w:kern w:val="2"/>
          <w:sz w:val="24"/>
          <w:lang w:eastAsia="zh-CN"/>
        </w:rPr>
        <w:t>注册及电子文件的获取</w:t>
      </w:r>
    </w:p>
    <w:p w14:paraId="607F7470">
      <w:pPr>
        <w:widowControl/>
        <w:suppressAutoHyphens w:val="0"/>
        <w:wordWrap w:val="0"/>
        <w:topLinePunct/>
        <w:spacing w:line="360" w:lineRule="auto"/>
        <w:ind w:firstLine="480" w:firstLineChars="200"/>
        <w:contextualSpacing/>
        <w:rPr>
          <w:rFonts w:ascii="宋体" w:hAnsi="宋体"/>
          <w:kern w:val="0"/>
          <w:sz w:val="24"/>
          <w:lang w:eastAsia="zh-CN"/>
        </w:rPr>
      </w:pPr>
      <w:r>
        <w:rPr>
          <w:rFonts w:hint="eastAsia" w:ascii="宋体" w:hAnsi="宋体"/>
          <w:kern w:val="0"/>
          <w:sz w:val="24"/>
          <w:lang w:eastAsia="zh-CN"/>
        </w:rPr>
        <w:t>1.本项目采用全流程电子化采购方式，请投标人认真学习中粮E采供应链采购平台发布的相关操作手册，在</w:t>
      </w:r>
      <w:r>
        <w:rPr>
          <w:rFonts w:hint="eastAsia" w:ascii="宋体" w:hAnsi="宋体"/>
          <w:kern w:val="2"/>
          <w:sz w:val="24"/>
          <w:lang w:eastAsia="zh-CN"/>
        </w:rPr>
        <w:t>“中粮E采平台”（</w:t>
      </w:r>
      <w:r>
        <w:rPr>
          <w:rFonts w:ascii="宋体" w:hAnsi="宋体"/>
          <w:sz w:val="24"/>
        </w:rPr>
        <w:t>https://ecai.cofco.com/web-portal/index.html#/home</w:t>
      </w:r>
      <w:r>
        <w:rPr>
          <w:rFonts w:hint="eastAsia" w:ascii="宋体" w:hAnsi="宋体"/>
          <w:kern w:val="2"/>
          <w:sz w:val="24"/>
          <w:lang w:eastAsia="zh-CN"/>
        </w:rPr>
        <w:t>）</w:t>
      </w:r>
      <w:r>
        <w:rPr>
          <w:rFonts w:hint="eastAsia" w:ascii="宋体" w:hAnsi="宋体"/>
          <w:kern w:val="0"/>
          <w:sz w:val="24"/>
          <w:lang w:eastAsia="zh-CN"/>
        </w:rPr>
        <w:t>注册绑定，办理CA认证证书等，并认真核实数字认证证书情况确认是否符合本项目电子化采购流程要求。平台技术支持服务热线：020-28186098（人工服务时间：工作日8:00-18:00，非工作日9:00-12:00，14:00-18:00。）</w:t>
      </w:r>
    </w:p>
    <w:p w14:paraId="7BC66DB8">
      <w:pPr>
        <w:widowControl/>
        <w:suppressAutoHyphens w:val="0"/>
        <w:wordWrap w:val="0"/>
        <w:topLinePunct/>
        <w:spacing w:line="360" w:lineRule="auto"/>
        <w:ind w:firstLine="480" w:firstLineChars="200"/>
        <w:contextualSpacing/>
        <w:rPr>
          <w:rFonts w:ascii="宋体" w:hAnsi="宋体"/>
          <w:kern w:val="0"/>
          <w:sz w:val="24"/>
          <w:lang w:eastAsia="zh-CN"/>
        </w:rPr>
      </w:pPr>
      <w:r>
        <w:rPr>
          <w:rFonts w:hint="eastAsia" w:ascii="宋体" w:hAnsi="宋体"/>
          <w:kern w:val="0"/>
          <w:sz w:val="24"/>
          <w:lang w:eastAsia="zh-CN"/>
        </w:rPr>
        <w:t>1.1操作手册下载</w:t>
      </w:r>
    </w:p>
    <w:p w14:paraId="73382A1C">
      <w:pPr>
        <w:widowControl/>
        <w:suppressAutoHyphens w:val="0"/>
        <w:wordWrap w:val="0"/>
        <w:topLinePunct/>
        <w:spacing w:line="360" w:lineRule="auto"/>
        <w:ind w:firstLine="480" w:firstLineChars="200"/>
        <w:contextualSpacing/>
        <w:rPr>
          <w:rFonts w:ascii="宋体" w:hAnsi="宋体"/>
          <w:kern w:val="0"/>
          <w:sz w:val="24"/>
          <w:lang w:eastAsia="zh-CN"/>
        </w:rPr>
      </w:pPr>
      <w:r>
        <w:rPr>
          <w:rFonts w:hint="eastAsia" w:ascii="宋体" w:hAnsi="宋体"/>
          <w:kern w:val="0"/>
          <w:sz w:val="24"/>
          <w:lang w:eastAsia="zh-CN"/>
        </w:rPr>
        <w:t>投标人登录</w:t>
      </w:r>
      <w:r>
        <w:rPr>
          <w:rFonts w:hint="eastAsia" w:ascii="宋体" w:hAnsi="宋体"/>
          <w:kern w:val="2"/>
          <w:sz w:val="24"/>
          <w:lang w:eastAsia="zh-CN"/>
        </w:rPr>
        <w:t>“中粮E采平台”（</w:t>
      </w:r>
      <w:r>
        <w:rPr>
          <w:rFonts w:ascii="宋体" w:hAnsi="宋体"/>
          <w:sz w:val="24"/>
        </w:rPr>
        <w:t>https://ecai.cofco.com/web-portal/index.html#/home</w:t>
      </w:r>
      <w:r>
        <w:rPr>
          <w:rFonts w:hint="eastAsia" w:ascii="宋体" w:hAnsi="宋体"/>
          <w:kern w:val="2"/>
          <w:sz w:val="24"/>
          <w:lang w:eastAsia="zh-CN"/>
        </w:rPr>
        <w:t>）</w:t>
      </w:r>
      <w:r>
        <w:rPr>
          <w:rFonts w:hint="eastAsia" w:ascii="宋体" w:hAnsi="宋体"/>
          <w:kern w:val="0"/>
          <w:sz w:val="24"/>
          <w:lang w:eastAsia="zh-CN"/>
        </w:rPr>
        <w:t>“帮助中心”—“操作指南”—“中粮E采供应链采购平台操作手册”下载《中粮集团数字化采购管理平台建设项目用户使用手册-投标人》、《CA证书申请-投标人》手册。具体网址：</w:t>
      </w:r>
      <w:r>
        <w:rPr>
          <w:rFonts w:ascii="宋体" w:hAnsi="宋体"/>
          <w:kern w:val="0"/>
          <w:sz w:val="24"/>
          <w:lang w:eastAsia="zh-CN"/>
        </w:rPr>
        <w:t>https://ecai.cofco.com/web-portal/#/help/help-details?code=0&amp;id=1092202235829010433&amp;type=helpArticle</w:t>
      </w:r>
    </w:p>
    <w:p w14:paraId="7FE9CF66">
      <w:pPr>
        <w:widowControl/>
        <w:suppressAutoHyphens w:val="0"/>
        <w:wordWrap w:val="0"/>
        <w:topLinePunct/>
        <w:spacing w:line="360" w:lineRule="auto"/>
        <w:ind w:firstLine="480" w:firstLineChars="200"/>
        <w:contextualSpacing/>
        <w:rPr>
          <w:rFonts w:ascii="宋体" w:hAnsi="宋体"/>
          <w:kern w:val="0"/>
          <w:sz w:val="24"/>
          <w:lang w:eastAsia="zh-CN"/>
        </w:rPr>
      </w:pPr>
      <w:r>
        <w:rPr>
          <w:rFonts w:hint="eastAsia" w:ascii="宋体" w:hAnsi="宋体"/>
          <w:kern w:val="0"/>
          <w:sz w:val="24"/>
          <w:lang w:eastAsia="zh-CN"/>
        </w:rPr>
        <w:t>1.2注册</w:t>
      </w:r>
    </w:p>
    <w:p w14:paraId="111632D4">
      <w:pPr>
        <w:widowControl/>
        <w:suppressAutoHyphens w:val="0"/>
        <w:wordWrap w:val="0"/>
        <w:topLinePunct/>
        <w:spacing w:line="360" w:lineRule="auto"/>
        <w:ind w:firstLine="480" w:firstLineChars="200"/>
        <w:contextualSpacing/>
        <w:rPr>
          <w:rFonts w:ascii="宋体" w:hAnsi="宋体"/>
          <w:kern w:val="0"/>
          <w:sz w:val="24"/>
          <w:lang w:eastAsia="zh-CN"/>
        </w:rPr>
      </w:pPr>
      <w:r>
        <w:rPr>
          <w:rFonts w:hint="eastAsia" w:ascii="宋体" w:hAnsi="宋体"/>
          <w:kern w:val="0"/>
          <w:sz w:val="24"/>
          <w:lang w:eastAsia="zh-CN"/>
        </w:rPr>
        <w:t>投标人登录</w:t>
      </w:r>
      <w:r>
        <w:rPr>
          <w:rFonts w:hint="eastAsia" w:ascii="宋体" w:hAnsi="宋体"/>
          <w:kern w:val="2"/>
          <w:sz w:val="24"/>
          <w:lang w:eastAsia="zh-CN"/>
        </w:rPr>
        <w:t>“中粮E采平台”（</w:t>
      </w:r>
      <w:r>
        <w:rPr>
          <w:rFonts w:ascii="宋体" w:hAnsi="宋体"/>
          <w:sz w:val="24"/>
        </w:rPr>
        <w:t>https://ecai.cofco.com/web-portal/index.html#/home</w:t>
      </w:r>
      <w:r>
        <w:rPr>
          <w:rFonts w:hint="eastAsia" w:ascii="宋体" w:hAnsi="宋体"/>
          <w:kern w:val="2"/>
          <w:sz w:val="24"/>
          <w:lang w:eastAsia="zh-CN"/>
        </w:rPr>
        <w:t>）</w:t>
      </w:r>
      <w:r>
        <w:rPr>
          <w:rFonts w:hint="eastAsia" w:ascii="宋体" w:hAnsi="宋体"/>
          <w:kern w:val="0"/>
          <w:sz w:val="24"/>
          <w:lang w:eastAsia="zh-CN"/>
        </w:rPr>
        <w:t>在“平台登录入口”选择“投标人登录”注册登录，按照《中粮集团数字化采购管理平台建设项目用户使用手册-投标人》指引完成用户注册及登录。</w:t>
      </w:r>
    </w:p>
    <w:p w14:paraId="4E926A1E">
      <w:pPr>
        <w:widowControl/>
        <w:suppressAutoHyphens w:val="0"/>
        <w:wordWrap w:val="0"/>
        <w:topLinePunct/>
        <w:spacing w:line="360" w:lineRule="auto"/>
        <w:ind w:firstLine="480" w:firstLineChars="200"/>
        <w:contextualSpacing/>
        <w:rPr>
          <w:rFonts w:ascii="宋体" w:hAnsi="宋体"/>
          <w:kern w:val="0"/>
          <w:sz w:val="24"/>
          <w:lang w:eastAsia="zh-CN"/>
        </w:rPr>
      </w:pPr>
      <w:r>
        <w:rPr>
          <w:rFonts w:hint="eastAsia" w:ascii="宋体" w:hAnsi="宋体"/>
          <w:kern w:val="0"/>
          <w:sz w:val="24"/>
          <w:lang w:eastAsia="zh-CN"/>
        </w:rPr>
        <w:t>1.3办理CA认证证书</w:t>
      </w:r>
    </w:p>
    <w:p w14:paraId="48D2FE11">
      <w:pPr>
        <w:widowControl/>
        <w:suppressAutoHyphens w:val="0"/>
        <w:wordWrap w:val="0"/>
        <w:topLinePunct/>
        <w:spacing w:line="360" w:lineRule="auto"/>
        <w:ind w:firstLine="480" w:firstLineChars="200"/>
        <w:contextualSpacing/>
        <w:rPr>
          <w:rFonts w:ascii="宋体" w:hAnsi="宋体"/>
          <w:kern w:val="0"/>
          <w:sz w:val="24"/>
          <w:lang w:eastAsia="zh-CN"/>
        </w:rPr>
      </w:pPr>
      <w:r>
        <w:rPr>
          <w:rFonts w:hint="eastAsia" w:ascii="宋体" w:hAnsi="宋体"/>
          <w:kern w:val="0"/>
          <w:sz w:val="24"/>
          <w:lang w:eastAsia="zh-CN"/>
        </w:rPr>
        <w:t>投标人登录</w:t>
      </w:r>
      <w:r>
        <w:rPr>
          <w:rFonts w:hint="eastAsia" w:ascii="宋体" w:hAnsi="宋体"/>
          <w:kern w:val="2"/>
          <w:sz w:val="24"/>
          <w:lang w:eastAsia="zh-CN"/>
        </w:rPr>
        <w:t>“中粮E采平台”（</w:t>
      </w:r>
      <w:r>
        <w:rPr>
          <w:rFonts w:ascii="宋体" w:hAnsi="宋体"/>
          <w:sz w:val="24"/>
        </w:rPr>
        <w:t>https://ecai.cofco.com/web-portal/index.html#/home</w:t>
      </w:r>
      <w:r>
        <w:rPr>
          <w:rFonts w:hint="eastAsia" w:ascii="宋体" w:hAnsi="宋体"/>
          <w:kern w:val="2"/>
          <w:sz w:val="24"/>
          <w:lang w:eastAsia="zh-CN"/>
        </w:rPr>
        <w:t>）</w:t>
      </w:r>
      <w:r>
        <w:rPr>
          <w:rFonts w:hint="eastAsia" w:ascii="宋体" w:hAnsi="宋体"/>
          <w:kern w:val="0"/>
          <w:sz w:val="24"/>
          <w:lang w:eastAsia="zh-CN"/>
        </w:rPr>
        <w:t>查阅右侧漂浮栏点击“CA办理”-“证书新办”登录后按照程序要求办理。</w:t>
      </w:r>
    </w:p>
    <w:p w14:paraId="7FA7ED5D">
      <w:pPr>
        <w:widowControl/>
        <w:suppressAutoHyphens w:val="0"/>
        <w:wordWrap w:val="0"/>
        <w:topLinePunct/>
        <w:spacing w:line="360" w:lineRule="auto"/>
        <w:ind w:firstLine="480" w:firstLineChars="200"/>
        <w:contextualSpacing/>
        <w:rPr>
          <w:rFonts w:ascii="宋体" w:hAnsi="宋体"/>
          <w:kern w:val="0"/>
          <w:sz w:val="24"/>
          <w:lang w:eastAsia="zh-CN"/>
        </w:rPr>
      </w:pPr>
      <w:r>
        <w:rPr>
          <w:rFonts w:hint="eastAsia" w:ascii="宋体" w:hAnsi="宋体"/>
          <w:kern w:val="0"/>
          <w:sz w:val="24"/>
          <w:lang w:eastAsia="zh-CN"/>
        </w:rPr>
        <w:t>1.4驱动、客户端下载</w:t>
      </w:r>
    </w:p>
    <w:p w14:paraId="63EBB048">
      <w:pPr>
        <w:widowControl/>
        <w:suppressAutoHyphens w:val="0"/>
        <w:wordWrap w:val="0"/>
        <w:topLinePunct/>
        <w:spacing w:line="360" w:lineRule="auto"/>
        <w:ind w:firstLine="480" w:firstLineChars="200"/>
        <w:contextualSpacing/>
        <w:rPr>
          <w:rFonts w:ascii="宋体" w:hAnsi="宋体"/>
          <w:kern w:val="0"/>
          <w:sz w:val="24"/>
          <w:lang w:eastAsia="zh-CN"/>
        </w:rPr>
      </w:pPr>
      <w:r>
        <w:rPr>
          <w:rFonts w:hint="eastAsia" w:ascii="宋体" w:hAnsi="宋体"/>
          <w:kern w:val="0"/>
          <w:sz w:val="24"/>
          <w:lang w:eastAsia="zh-CN"/>
        </w:rPr>
        <w:t>投标人登录</w:t>
      </w:r>
      <w:r>
        <w:rPr>
          <w:rFonts w:hint="eastAsia" w:ascii="宋体" w:hAnsi="宋体"/>
          <w:kern w:val="2"/>
          <w:sz w:val="24"/>
          <w:lang w:eastAsia="zh-CN"/>
        </w:rPr>
        <w:t>“中粮E采平台”（</w:t>
      </w:r>
      <w:r>
        <w:rPr>
          <w:rFonts w:ascii="宋体" w:hAnsi="宋体"/>
          <w:sz w:val="24"/>
        </w:rPr>
        <w:t>https://ecai.cofco.com/web-portal/index.html#/home</w:t>
      </w:r>
      <w:r>
        <w:rPr>
          <w:rFonts w:hint="eastAsia" w:ascii="宋体" w:hAnsi="宋体"/>
          <w:kern w:val="2"/>
          <w:sz w:val="24"/>
          <w:lang w:eastAsia="zh-CN"/>
        </w:rPr>
        <w:t>）</w:t>
      </w:r>
      <w:r>
        <w:rPr>
          <w:rFonts w:hint="eastAsia" w:ascii="宋体" w:hAnsi="宋体"/>
          <w:kern w:val="0"/>
          <w:sz w:val="24"/>
          <w:lang w:eastAsia="zh-CN"/>
        </w:rPr>
        <w:t>“帮助中心”—“工具软件”下载—“中粮E采供应链采购平台驱动管理工具”下载相关驱动并全部安装。</w:t>
      </w:r>
    </w:p>
    <w:p w14:paraId="4447BF1A">
      <w:pPr>
        <w:widowControl/>
        <w:suppressAutoHyphens w:val="0"/>
        <w:wordWrap w:val="0"/>
        <w:topLinePunct/>
        <w:spacing w:line="360" w:lineRule="auto"/>
        <w:ind w:firstLine="480" w:firstLineChars="200"/>
        <w:contextualSpacing/>
        <w:rPr>
          <w:rFonts w:ascii="宋体" w:hAnsi="宋体"/>
          <w:kern w:val="0"/>
          <w:sz w:val="24"/>
          <w:lang w:eastAsia="zh-CN"/>
        </w:rPr>
      </w:pPr>
      <w:r>
        <w:rPr>
          <w:rFonts w:hint="eastAsia" w:ascii="宋体" w:hAnsi="宋体"/>
          <w:kern w:val="0"/>
          <w:sz w:val="24"/>
          <w:lang w:eastAsia="zh-CN"/>
        </w:rPr>
        <w:t>投标人登录</w:t>
      </w:r>
      <w:r>
        <w:rPr>
          <w:rFonts w:hint="eastAsia" w:ascii="宋体" w:hAnsi="宋体"/>
          <w:kern w:val="2"/>
          <w:sz w:val="24"/>
          <w:lang w:eastAsia="zh-CN"/>
        </w:rPr>
        <w:t>“中粮E采平台”（</w:t>
      </w:r>
      <w:r>
        <w:rPr>
          <w:rFonts w:ascii="宋体" w:hAnsi="宋体"/>
          <w:sz w:val="24"/>
        </w:rPr>
        <w:t>https://ecai.cofco.com/web-portal/index.html#/home</w:t>
      </w:r>
      <w:r>
        <w:rPr>
          <w:rFonts w:hint="eastAsia" w:ascii="宋体" w:hAnsi="宋体"/>
          <w:kern w:val="2"/>
          <w:sz w:val="24"/>
          <w:lang w:eastAsia="zh-CN"/>
        </w:rPr>
        <w:t>）</w:t>
      </w:r>
      <w:r>
        <w:rPr>
          <w:rFonts w:hint="eastAsia" w:ascii="宋体" w:hAnsi="宋体"/>
          <w:kern w:val="0"/>
          <w:sz w:val="24"/>
          <w:lang w:eastAsia="zh-CN"/>
        </w:rPr>
        <w:t>“帮助中心”—“工具软件”下载—“中粮E采平台投标文件编制工具”下载相关驱动并全部安装。</w:t>
      </w:r>
    </w:p>
    <w:p w14:paraId="459FD381">
      <w:pPr>
        <w:widowControl/>
        <w:suppressAutoHyphens w:val="0"/>
        <w:wordWrap w:val="0"/>
        <w:topLinePunct/>
        <w:spacing w:line="360" w:lineRule="auto"/>
        <w:ind w:firstLine="480" w:firstLineChars="200"/>
        <w:contextualSpacing/>
        <w:rPr>
          <w:rFonts w:ascii="宋体" w:hAnsi="宋体"/>
          <w:kern w:val="0"/>
          <w:sz w:val="24"/>
          <w:lang w:eastAsia="zh-CN"/>
        </w:rPr>
      </w:pPr>
      <w:r>
        <w:rPr>
          <w:rFonts w:hint="eastAsia" w:ascii="宋体" w:hAnsi="宋体"/>
          <w:kern w:val="0"/>
          <w:sz w:val="24"/>
          <w:lang w:eastAsia="zh-CN"/>
        </w:rPr>
        <w:t>（以上服务热线、相关操作指引、驱动、客户端若与平台系统中不一致，以平台发布最新服务热线、相关操作指引、驱动、客户端为准。）</w:t>
      </w:r>
    </w:p>
    <w:p w14:paraId="05264A6F">
      <w:pPr>
        <w:widowControl/>
        <w:suppressAutoHyphens w:val="0"/>
        <w:wordWrap w:val="0"/>
        <w:topLinePunct/>
        <w:spacing w:line="360" w:lineRule="auto"/>
        <w:ind w:firstLine="480" w:firstLineChars="200"/>
        <w:contextualSpacing/>
        <w:rPr>
          <w:rFonts w:ascii="宋体" w:hAnsi="宋体"/>
          <w:kern w:val="0"/>
          <w:sz w:val="24"/>
          <w:lang w:eastAsia="zh-CN"/>
        </w:rPr>
      </w:pPr>
      <w:r>
        <w:rPr>
          <w:rFonts w:hint="eastAsia" w:ascii="宋体" w:hAnsi="宋体"/>
          <w:kern w:val="0"/>
          <w:sz w:val="24"/>
          <w:lang w:eastAsia="zh-CN"/>
        </w:rPr>
        <w:t>2.编制电子投标文件</w:t>
      </w:r>
    </w:p>
    <w:p w14:paraId="73F3E0C3">
      <w:pPr>
        <w:widowControl/>
        <w:suppressAutoHyphens w:val="0"/>
        <w:wordWrap w:val="0"/>
        <w:topLinePunct/>
        <w:spacing w:line="360" w:lineRule="auto"/>
        <w:ind w:firstLine="480" w:firstLineChars="200"/>
        <w:contextualSpacing/>
        <w:rPr>
          <w:rFonts w:ascii="宋体" w:hAnsi="宋体"/>
          <w:kern w:val="0"/>
          <w:sz w:val="24"/>
          <w:lang w:eastAsia="zh-CN"/>
        </w:rPr>
      </w:pPr>
      <w:r>
        <w:rPr>
          <w:rFonts w:hint="eastAsia" w:ascii="宋体" w:hAnsi="宋体"/>
          <w:kern w:val="0"/>
          <w:sz w:val="24"/>
          <w:lang w:eastAsia="zh-CN"/>
        </w:rPr>
        <w:t>投标人应严格按照投标文件组成要求内容制作电子投标文件并进行线上响应。投标文件内容混做将无法正常评审，其投标文件可能被视为无效。</w:t>
      </w:r>
    </w:p>
    <w:p w14:paraId="1EBA9778">
      <w:pPr>
        <w:widowControl/>
        <w:suppressAutoHyphens w:val="0"/>
        <w:wordWrap w:val="0"/>
        <w:topLinePunct/>
        <w:spacing w:line="360" w:lineRule="auto"/>
        <w:ind w:firstLine="480" w:firstLineChars="200"/>
        <w:contextualSpacing/>
        <w:rPr>
          <w:rFonts w:ascii="宋体" w:hAnsi="宋体"/>
          <w:kern w:val="0"/>
          <w:sz w:val="24"/>
          <w:lang w:eastAsia="zh-CN"/>
        </w:rPr>
      </w:pPr>
      <w:r>
        <w:rPr>
          <w:rFonts w:hint="eastAsia" w:ascii="宋体" w:hAnsi="宋体"/>
          <w:kern w:val="0"/>
          <w:sz w:val="24"/>
          <w:lang w:eastAsia="zh-CN"/>
        </w:rPr>
        <w:t>投标人应使用“投标文件编制”软件系统编制电子投标文件并进行线上投标/响应，投标人电子投标文件需要加盖电子签章并加密处理，如由于系统原因无法按照要求在电子投标文件中加盖电子签章和加密，请及时通过技术支持服务热线联系技术人员。</w:t>
      </w:r>
    </w:p>
    <w:p w14:paraId="27D063AC">
      <w:pPr>
        <w:widowControl/>
        <w:suppressAutoHyphens w:val="0"/>
        <w:wordWrap w:val="0"/>
        <w:topLinePunct/>
        <w:spacing w:line="360" w:lineRule="auto"/>
        <w:ind w:firstLine="480" w:firstLineChars="200"/>
        <w:contextualSpacing/>
        <w:rPr>
          <w:rFonts w:ascii="宋体" w:hAnsi="宋体"/>
          <w:kern w:val="0"/>
          <w:sz w:val="24"/>
          <w:lang w:eastAsia="zh-CN"/>
        </w:rPr>
      </w:pPr>
      <w:r>
        <w:rPr>
          <w:rFonts w:hint="eastAsia" w:ascii="宋体" w:hAnsi="宋体"/>
          <w:kern w:val="0"/>
          <w:sz w:val="24"/>
          <w:lang w:eastAsia="zh-CN"/>
        </w:rPr>
        <w:t>在软件系统编制电子投标文件时，导入上传需注意投标文件、可编辑版投标文件分别导入，报价一览表在“投标文件编制”工具直接响应，无需上传文件。</w:t>
      </w:r>
    </w:p>
    <w:p w14:paraId="31A88EDA">
      <w:pPr>
        <w:widowControl/>
        <w:suppressAutoHyphens w:val="0"/>
        <w:wordWrap w:val="0"/>
        <w:topLinePunct/>
        <w:spacing w:line="360" w:lineRule="auto"/>
        <w:ind w:firstLine="480" w:firstLineChars="200"/>
        <w:contextualSpacing/>
        <w:rPr>
          <w:rFonts w:ascii="宋体" w:hAnsi="宋体"/>
          <w:kern w:val="0"/>
          <w:sz w:val="24"/>
          <w:lang w:eastAsia="zh-CN"/>
        </w:rPr>
      </w:pPr>
      <w:r>
        <w:rPr>
          <w:rFonts w:hint="eastAsia" w:ascii="宋体" w:hAnsi="宋体"/>
          <w:kern w:val="0"/>
          <w:sz w:val="24"/>
          <w:lang w:eastAsia="zh-CN"/>
        </w:rPr>
        <w:t>3.提交电子投标文件</w:t>
      </w:r>
    </w:p>
    <w:p w14:paraId="7D21E449">
      <w:pPr>
        <w:ind w:firstLine="480" w:firstLineChars="200"/>
      </w:pPr>
      <w:r>
        <w:rPr>
          <w:rFonts w:hint="eastAsia" w:ascii="宋体" w:hAnsi="宋体"/>
          <w:kern w:val="0"/>
          <w:sz w:val="24"/>
          <w:lang w:eastAsia="zh-CN"/>
        </w:rPr>
        <w:t>投标人应在投标截止时间前在</w:t>
      </w:r>
      <w:r>
        <w:rPr>
          <w:rFonts w:hint="eastAsia" w:ascii="宋体" w:hAnsi="宋体"/>
          <w:kern w:val="2"/>
          <w:sz w:val="24"/>
          <w:lang w:eastAsia="zh-CN"/>
        </w:rPr>
        <w:t>“中粮E采平台”（</w:t>
      </w:r>
      <w:r>
        <w:rPr>
          <w:rFonts w:ascii="宋体" w:hAnsi="宋体"/>
          <w:sz w:val="24"/>
        </w:rPr>
        <w:t>https://ecai.cofco.com/web-portal/index.html#/home</w:t>
      </w:r>
      <w:r>
        <w:rPr>
          <w:rFonts w:hint="eastAsia" w:ascii="宋体" w:hAnsi="宋体"/>
          <w:kern w:val="2"/>
          <w:sz w:val="24"/>
          <w:lang w:eastAsia="zh-CN"/>
        </w:rPr>
        <w:t>）</w:t>
      </w:r>
      <w:r>
        <w:rPr>
          <w:rFonts w:hint="eastAsia" w:ascii="宋体" w:hAnsi="宋体"/>
          <w:kern w:val="0"/>
          <w:sz w:val="24"/>
          <w:lang w:eastAsia="zh-CN"/>
        </w:rPr>
        <w:t>提交电子投标文件，上传电子投标文件过程中请保持与互联网的连接畅通。</w:t>
      </w:r>
      <w:bookmarkEnd w:id="1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00D13EC"/>
    <w:rsid w:val="095965B1"/>
    <w:rsid w:val="100D13EC"/>
    <w:rsid w:val="350876D3"/>
    <w:rsid w:val="480F62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Times New Roman" w:hAnsi="Times New Roman" w:eastAsia="宋体" w:cs="Times New Roman"/>
      <w:kern w:val="1"/>
      <w:sz w:val="21"/>
      <w:szCs w:val="24"/>
      <w:lang w:val="en-US" w:eastAsia="ar-SA"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2996</Words>
  <Characters>4122</Characters>
  <Lines>0</Lines>
  <Paragraphs>0</Paragraphs>
  <TotalTime>0</TotalTime>
  <ScaleCrop>false</ScaleCrop>
  <LinksUpToDate>false</LinksUpToDate>
  <CharactersWithSpaces>4122</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2026-01-06T13:05:00Z</dcterms:created>
  <dc:creator>rebir</dc:creator>
  <cp:lastModifiedBy>林威</cp:lastModifiedBy>
  <dcterms:modified xsi:type="dcterms:W3CDTF">2026-01-09T06:39:21Z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9AA3A7AE9F3840AD9095D3D0E1CEBF98_11</vt:lpwstr>
  </property>
  <property fmtid="{D5CDD505-2E9C-101B-9397-08002B2CF9AE}" pid="4" name="KSOTemplateDocerSaveRecord">
    <vt:lpwstr>eyJoZGlkIjoiMzEwNTM5NzYwMDRjMzkwZTVkZjY2ODkwMGIxNGU0OTUiLCJ1c2VySWQiOiI1OTQ0NDYxNDcifQ==</vt:lpwstr>
  </property>
</Properties>
</file>