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51A5A">
      <w:pPr>
        <w:pStyle w:val="4"/>
        <w:keepNext w:val="0"/>
        <w:keepLines w:val="0"/>
        <w:widowControl/>
        <w:suppressLineNumbers w:val="0"/>
        <w:spacing w:before="0" w:beforeAutospacing="0" w:after="0" w:afterAutospacing="0"/>
        <w:ind w:left="0" w:right="0" w:firstLine="0"/>
        <w:jc w:val="center"/>
        <w:rPr>
          <w:rFonts w:hint="eastAsia" w:ascii="方正小标宋简体" w:hAnsi="宋体" w:eastAsia="方正小标宋简体" w:cs="宋体"/>
          <w:b/>
          <w:color w:val="000000"/>
          <w:kern w:val="0"/>
          <w:sz w:val="56"/>
          <w:szCs w:val="44"/>
          <w:highlight w:val="none"/>
          <w:lang w:val="en-US" w:eastAsia="zh-CN"/>
        </w:rPr>
      </w:pPr>
    </w:p>
    <w:p w14:paraId="28D8B698">
      <w:pPr>
        <w:pStyle w:val="4"/>
        <w:keepNext w:val="0"/>
        <w:keepLines w:val="0"/>
        <w:widowControl/>
        <w:suppressLineNumbers w:val="0"/>
        <w:spacing w:before="0" w:beforeAutospacing="0" w:after="0" w:afterAutospacing="0"/>
        <w:ind w:left="0" w:right="0" w:firstLine="0"/>
        <w:jc w:val="center"/>
        <w:rPr>
          <w:rFonts w:hint="eastAsia" w:ascii="方正小标宋简体" w:hAnsi="宋体" w:eastAsia="方正小标宋简体" w:cs="宋体"/>
          <w:b/>
          <w:color w:val="000000"/>
          <w:kern w:val="0"/>
          <w:sz w:val="56"/>
          <w:szCs w:val="44"/>
          <w:highlight w:val="none"/>
          <w:lang w:val="en-US" w:eastAsia="zh-CN"/>
        </w:rPr>
      </w:pPr>
    </w:p>
    <w:p w14:paraId="580C452A">
      <w:pPr>
        <w:pStyle w:val="4"/>
        <w:keepNext w:val="0"/>
        <w:keepLines w:val="0"/>
        <w:widowControl/>
        <w:suppressLineNumbers w:val="0"/>
        <w:spacing w:before="0" w:beforeAutospacing="0" w:after="0" w:afterAutospacing="0"/>
        <w:ind w:left="0" w:right="0" w:firstLine="0"/>
        <w:jc w:val="center"/>
        <w:rPr>
          <w:rFonts w:hint="eastAsia" w:ascii="方正小标宋简体" w:hAnsi="宋体" w:eastAsia="方正小标宋简体" w:cs="宋体"/>
          <w:b/>
          <w:color w:val="000000"/>
          <w:kern w:val="0"/>
          <w:sz w:val="56"/>
          <w:szCs w:val="44"/>
          <w:highlight w:val="none"/>
          <w:lang w:val="en-US" w:eastAsia="zh-CN"/>
        </w:rPr>
      </w:pPr>
    </w:p>
    <w:p w14:paraId="4F11F705">
      <w:pPr>
        <w:pStyle w:val="4"/>
        <w:keepNext w:val="0"/>
        <w:keepLines w:val="0"/>
        <w:widowControl/>
        <w:suppressLineNumbers w:val="0"/>
        <w:spacing w:before="0" w:beforeAutospacing="0" w:after="0" w:afterAutospacing="0"/>
        <w:ind w:left="0" w:right="0" w:firstLine="0"/>
        <w:jc w:val="center"/>
        <w:rPr>
          <w:rFonts w:hint="eastAsia" w:ascii="方正小标宋简体" w:hAnsi="宋体" w:eastAsia="方正小标宋简体" w:cs="宋体"/>
          <w:b/>
          <w:color w:val="000000"/>
          <w:kern w:val="0"/>
          <w:sz w:val="56"/>
          <w:szCs w:val="44"/>
          <w:highlight w:val="none"/>
          <w:lang w:val="en-US" w:eastAsia="zh-CN"/>
        </w:rPr>
      </w:pPr>
    </w:p>
    <w:p w14:paraId="352A54F2">
      <w:pPr>
        <w:pStyle w:val="4"/>
        <w:keepNext w:val="0"/>
        <w:keepLines w:val="0"/>
        <w:widowControl/>
        <w:suppressLineNumbers w:val="0"/>
        <w:spacing w:before="0" w:beforeAutospacing="0" w:after="0" w:afterAutospacing="0"/>
        <w:ind w:left="0" w:right="0" w:firstLine="0"/>
        <w:jc w:val="center"/>
        <w:rPr>
          <w:rFonts w:hint="eastAsia" w:ascii="方正小标宋简体" w:hAnsi="宋体" w:eastAsia="方正小标宋简体" w:cs="宋体"/>
          <w:b/>
          <w:color w:val="000000"/>
          <w:kern w:val="0"/>
          <w:sz w:val="56"/>
          <w:szCs w:val="44"/>
          <w:highlight w:val="none"/>
          <w:lang w:val="en-US" w:eastAsia="zh-CN"/>
        </w:rPr>
      </w:pPr>
      <w:r>
        <w:rPr>
          <w:rFonts w:hint="eastAsia" w:ascii="方正小标宋简体" w:hAnsi="宋体" w:eastAsia="方正小标宋简体" w:cs="宋体"/>
          <w:b/>
          <w:color w:val="000000"/>
          <w:kern w:val="0"/>
          <w:sz w:val="56"/>
          <w:szCs w:val="44"/>
          <w:highlight w:val="none"/>
          <w:lang w:val="en-US" w:eastAsia="zh-CN"/>
        </w:rPr>
        <w:t>中纺大厦旧电梯价值咨询单位选聘项目竞价采购文件</w:t>
      </w:r>
    </w:p>
    <w:p w14:paraId="7760148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7101019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757ABC6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20EE3B2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0CC570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72FE008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方正小标宋简体" w:hAnsi="宋体" w:eastAsia="方正小标宋简体" w:cs="宋体"/>
          <w:b/>
          <w:color w:val="000000"/>
          <w:kern w:val="0"/>
          <w:sz w:val="56"/>
          <w:szCs w:val="44"/>
          <w:highlight w:val="none"/>
          <w:lang w:val="en-US" w:eastAsia="zh-CN"/>
        </w:rPr>
      </w:pPr>
    </w:p>
    <w:p w14:paraId="444B818F">
      <w:pPr>
        <w:keepNext w:val="0"/>
        <w:keepLines w:val="0"/>
        <w:pageBreakBefore w:val="0"/>
        <w:widowControl/>
        <w:kinsoku/>
        <w:overflowPunct/>
        <w:topLinePunct w:val="0"/>
        <w:autoSpaceDE/>
        <w:autoSpaceDN/>
        <w:bidi w:val="0"/>
        <w:adjustRightInd/>
        <w:snapToGrid/>
        <w:spacing w:line="500" w:lineRule="exact"/>
        <w:ind w:firstLine="2304" w:firstLineChars="800"/>
        <w:jc w:val="both"/>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采购人：中国中纺集团有限公司</w:t>
      </w:r>
    </w:p>
    <w:p w14:paraId="288BB339">
      <w:pPr>
        <w:keepNext w:val="0"/>
        <w:keepLines w:val="0"/>
        <w:pageBreakBefore w:val="0"/>
        <w:widowControl/>
        <w:kinsoku/>
        <w:overflowPunct/>
        <w:topLinePunct w:val="0"/>
        <w:autoSpaceDE/>
        <w:autoSpaceDN/>
        <w:bidi w:val="0"/>
        <w:adjustRightInd/>
        <w:snapToGrid/>
        <w:spacing w:line="500" w:lineRule="exact"/>
        <w:ind w:firstLine="576" w:firstLineChars="200"/>
        <w:jc w:val="center"/>
        <w:textAlignment w:val="auto"/>
        <w:rPr>
          <w:rFonts w:hint="eastAsia"/>
          <w:kern w:val="0"/>
          <w:sz w:val="36"/>
          <w:szCs w:val="36"/>
          <w:highlight w:val="none"/>
          <w:lang w:val="en-US" w:eastAsia="zh-CN"/>
        </w:rPr>
      </w:pPr>
      <w:r>
        <w:rPr>
          <w:rFonts w:hint="eastAsia" w:ascii="仿宋_GB2312" w:hAnsi="仿宋" w:eastAsia="仿宋_GB2312" w:cs="宋体"/>
          <w:spacing w:val="4"/>
          <w:sz w:val="28"/>
          <w:szCs w:val="28"/>
          <w:highlight w:val="none"/>
          <w:lang w:val="en-US" w:eastAsia="zh-CN"/>
        </w:rPr>
        <w:t>2025年11月</w:t>
      </w:r>
    </w:p>
    <w:p w14:paraId="006617AF">
      <w:pPr>
        <w:pStyle w:val="5"/>
        <w:jc w:val="center"/>
        <w:rPr>
          <w:rFonts w:hint="eastAsia"/>
          <w:kern w:val="0"/>
          <w:sz w:val="36"/>
          <w:szCs w:val="36"/>
          <w:highlight w:val="none"/>
          <w:lang w:val="en-US" w:eastAsia="zh-CN"/>
        </w:rPr>
      </w:pPr>
    </w:p>
    <w:p w14:paraId="7FD1B7FE">
      <w:pPr>
        <w:pStyle w:val="5"/>
        <w:jc w:val="center"/>
        <w:rPr>
          <w:rFonts w:hint="eastAsia"/>
          <w:kern w:val="0"/>
          <w:sz w:val="36"/>
          <w:szCs w:val="36"/>
          <w:highlight w:val="none"/>
          <w:lang w:val="en-US" w:eastAsia="zh-CN"/>
        </w:rPr>
      </w:pPr>
    </w:p>
    <w:p w14:paraId="131948EB">
      <w:pPr>
        <w:pStyle w:val="5"/>
        <w:jc w:val="center"/>
        <w:rPr>
          <w:rFonts w:hint="eastAsia"/>
          <w:kern w:val="0"/>
          <w:sz w:val="36"/>
          <w:szCs w:val="36"/>
          <w:highlight w:val="none"/>
          <w:lang w:val="en-US" w:eastAsia="zh-CN"/>
        </w:rPr>
      </w:pPr>
      <w:r>
        <w:rPr>
          <w:rFonts w:hint="eastAsia"/>
          <w:kern w:val="0"/>
          <w:sz w:val="36"/>
          <w:szCs w:val="36"/>
          <w:highlight w:val="none"/>
          <w:lang w:val="en-US" w:eastAsia="zh-CN"/>
        </w:rPr>
        <w:t>第一部分竞价公告</w:t>
      </w:r>
    </w:p>
    <w:p w14:paraId="0AD5B773">
      <w:pPr>
        <w:keepNext w:val="0"/>
        <w:keepLines w:val="0"/>
        <w:pageBreakBefore w:val="0"/>
        <w:widowControl/>
        <w:kinsoku/>
        <w:wordWrap/>
        <w:overflowPunct/>
        <w:topLinePunct w:val="0"/>
        <w:autoSpaceDE/>
        <w:autoSpaceDN/>
        <w:bidi w:val="0"/>
        <w:adjustRightInd/>
        <w:snapToGrid/>
        <w:spacing w:before="313" w:beforeLines="100"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中国中纺集团有限公司现拟通过竞价采购方式遴选中纺大厦旧梯价值咨询单位选聘项目供应商。兹邀请贵公司参加并提供本项目方案及报价。</w:t>
      </w:r>
    </w:p>
    <w:p w14:paraId="2244F0F8">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8"/>
          <w:sz w:val="28"/>
          <w:szCs w:val="28"/>
          <w:highlight w:val="none"/>
        </w:rPr>
      </w:pPr>
      <w:r>
        <w:rPr>
          <w:rFonts w:hint="eastAsia" w:ascii="黑体" w:hAnsi="黑体" w:eastAsia="黑体" w:cs="宋体"/>
          <w:color w:val="333333"/>
          <w:spacing w:val="4"/>
          <w:sz w:val="28"/>
          <w:szCs w:val="28"/>
          <w:highlight w:val="none"/>
        </w:rPr>
        <w:t>一、项目概况</w:t>
      </w:r>
    </w:p>
    <w:p w14:paraId="671D058D">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1.项目名称：中纺大厦旧梯价值咨询单位选聘项目；</w:t>
      </w:r>
    </w:p>
    <w:p w14:paraId="3AF75E01">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2.项目地址：北京市东城区建国门内大街19号；</w:t>
      </w:r>
    </w:p>
    <w:p w14:paraId="39DEAE50">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color w:val="auto"/>
          <w:spacing w:val="4"/>
          <w:sz w:val="28"/>
          <w:szCs w:val="28"/>
          <w:highlight w:val="none"/>
          <w:lang w:val="en-US" w:eastAsia="zh-CN"/>
        </w:rPr>
      </w:pPr>
      <w:r>
        <w:rPr>
          <w:rFonts w:hint="eastAsia" w:ascii="仿宋_GB2312" w:hAnsi="仿宋" w:eastAsia="仿宋_GB2312" w:cs="宋体"/>
          <w:color w:val="auto"/>
          <w:spacing w:val="4"/>
          <w:sz w:val="28"/>
          <w:szCs w:val="28"/>
          <w:highlight w:val="none"/>
          <w:lang w:val="en-US" w:eastAsia="zh-CN"/>
        </w:rPr>
        <w:t>3.最高限价（含税）：1.2万元，超过该价格的视为无效报价；</w:t>
      </w:r>
    </w:p>
    <w:p w14:paraId="6ACDBEEA">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color w:val="auto"/>
          <w:spacing w:val="4"/>
          <w:sz w:val="28"/>
          <w:szCs w:val="28"/>
          <w:highlight w:val="none"/>
          <w:lang w:val="en-US" w:eastAsia="zh-CN"/>
        </w:rPr>
      </w:pPr>
      <w:r>
        <w:rPr>
          <w:rFonts w:hint="eastAsia" w:ascii="仿宋_GB2312" w:hAnsi="仿宋" w:eastAsia="仿宋_GB2312" w:cs="宋体"/>
          <w:color w:val="auto"/>
          <w:spacing w:val="4"/>
          <w:sz w:val="28"/>
          <w:szCs w:val="28"/>
          <w:highlight w:val="none"/>
          <w:lang w:val="en-US" w:eastAsia="zh-CN"/>
        </w:rPr>
        <w:t>4.服务内容：为中纺大厦拆除的L3号和L4号2部旧电梯，提供价值咨询服务并逐部出具2份《</w:t>
      </w:r>
      <w:r>
        <w:rPr>
          <w:rFonts w:hint="eastAsia" w:ascii="仿宋_GB2312" w:hAnsi="仿宋" w:eastAsia="仿宋_GB2312" w:cs="宋体"/>
          <w:b w:val="0"/>
          <w:bCs w:val="0"/>
          <w:spacing w:val="4"/>
          <w:sz w:val="28"/>
          <w:szCs w:val="28"/>
          <w:highlight w:val="none"/>
          <w:lang w:val="en-US" w:eastAsia="zh-CN"/>
        </w:rPr>
        <w:t>价值咨询报告</w:t>
      </w:r>
      <w:r>
        <w:rPr>
          <w:rFonts w:hint="eastAsia" w:ascii="仿宋_GB2312" w:hAnsi="仿宋" w:eastAsia="仿宋_GB2312" w:cs="宋体"/>
          <w:color w:val="auto"/>
          <w:spacing w:val="4"/>
          <w:sz w:val="28"/>
          <w:szCs w:val="28"/>
          <w:highlight w:val="none"/>
          <w:lang w:val="en-US" w:eastAsia="zh-CN"/>
        </w:rPr>
        <w:t>》。</w:t>
      </w:r>
    </w:p>
    <w:p w14:paraId="352DB11E">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4"/>
          <w:sz w:val="28"/>
          <w:szCs w:val="28"/>
          <w:highlight w:val="none"/>
        </w:rPr>
      </w:pPr>
      <w:r>
        <w:rPr>
          <w:rFonts w:hint="eastAsia" w:ascii="黑体" w:hAnsi="黑体" w:eastAsia="黑体" w:cs="宋体"/>
          <w:color w:val="333333"/>
          <w:spacing w:val="4"/>
          <w:sz w:val="28"/>
          <w:szCs w:val="28"/>
          <w:highlight w:val="none"/>
        </w:rPr>
        <w:t>二、供应商资格要求</w:t>
      </w:r>
    </w:p>
    <w:p w14:paraId="7CE969DE">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ascii="仿宋_GB2312" w:hAnsi="仿宋" w:eastAsia="仿宋_GB2312" w:cs="宋体"/>
          <w:spacing w:val="4"/>
          <w:sz w:val="28"/>
          <w:szCs w:val="28"/>
          <w:highlight w:val="none"/>
        </w:rPr>
        <w:t>1</w:t>
      </w:r>
      <w:r>
        <w:rPr>
          <w:rFonts w:hint="eastAsia" w:ascii="仿宋_GB2312" w:hAnsi="仿宋" w:eastAsia="仿宋_GB2312" w:cs="宋体"/>
          <w:spacing w:val="4"/>
          <w:sz w:val="28"/>
          <w:szCs w:val="28"/>
          <w:highlight w:val="none"/>
          <w:lang w:eastAsia="zh-CN"/>
        </w:rPr>
        <w:t>.在</w:t>
      </w:r>
      <w:r>
        <w:rPr>
          <w:rFonts w:ascii="仿宋_GB2312" w:hAnsi="仿宋" w:eastAsia="仿宋_GB2312" w:cs="宋体"/>
          <w:spacing w:val="4"/>
          <w:sz w:val="28"/>
          <w:szCs w:val="28"/>
          <w:highlight w:val="none"/>
        </w:rPr>
        <w:t>中华人民共和国境内依法注册成立，具有独立法人资格</w:t>
      </w:r>
      <w:r>
        <w:rPr>
          <w:rFonts w:hint="eastAsia" w:ascii="仿宋_GB2312" w:hAnsi="仿宋" w:eastAsia="仿宋_GB2312" w:cs="宋体"/>
          <w:spacing w:val="4"/>
          <w:sz w:val="28"/>
          <w:szCs w:val="28"/>
          <w:highlight w:val="none"/>
          <w:lang w:eastAsia="zh-CN"/>
        </w:rPr>
        <w:t>，</w:t>
      </w:r>
      <w:r>
        <w:rPr>
          <w:rFonts w:hint="eastAsia" w:ascii="仿宋_GB2312" w:hAnsi="仿宋" w:eastAsia="仿宋_GB2312" w:cs="宋体"/>
          <w:spacing w:val="4"/>
          <w:sz w:val="28"/>
          <w:szCs w:val="28"/>
          <w:highlight w:val="none"/>
          <w:lang w:val="en-US" w:eastAsia="zh-CN"/>
        </w:rPr>
        <w:t>营业范围包含单项资产评估、其他资产评估或者项目评估</w:t>
      </w:r>
      <w:r>
        <w:rPr>
          <w:rFonts w:ascii="仿宋_GB2312" w:hAnsi="仿宋" w:eastAsia="仿宋_GB2312" w:cs="宋体"/>
          <w:spacing w:val="4"/>
          <w:sz w:val="28"/>
          <w:szCs w:val="28"/>
          <w:highlight w:val="none"/>
        </w:rPr>
        <w:t>；</w:t>
      </w:r>
    </w:p>
    <w:p w14:paraId="155ABE66">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lang w:val="en-US" w:eastAsia="zh-CN"/>
        </w:rPr>
        <w:t>3</w:t>
      </w:r>
      <w:r>
        <w:rPr>
          <w:rFonts w:ascii="仿宋_GB2312" w:hAnsi="仿宋" w:eastAsia="仿宋_GB2312" w:cs="宋体"/>
          <w:spacing w:val="4"/>
          <w:sz w:val="28"/>
          <w:szCs w:val="28"/>
          <w:highlight w:val="none"/>
        </w:rPr>
        <w:t>.具有履行合同所必需的专业技术能力和经营能力</w:t>
      </w:r>
      <w:r>
        <w:rPr>
          <w:rFonts w:hint="eastAsia" w:ascii="仿宋_GB2312" w:hAnsi="仿宋" w:eastAsia="仿宋_GB2312" w:cs="宋体"/>
          <w:spacing w:val="4"/>
          <w:sz w:val="28"/>
          <w:szCs w:val="28"/>
          <w:highlight w:val="none"/>
        </w:rPr>
        <w:t>；</w:t>
      </w:r>
    </w:p>
    <w:p w14:paraId="3191A0CA">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lang w:val="en-US" w:eastAsia="zh-CN"/>
        </w:rPr>
        <w:t>4</w:t>
      </w:r>
      <w:r>
        <w:rPr>
          <w:rFonts w:ascii="仿宋_GB2312" w:hAnsi="仿宋" w:eastAsia="仿宋_GB2312" w:cs="宋体"/>
          <w:spacing w:val="4"/>
          <w:sz w:val="28"/>
          <w:szCs w:val="28"/>
          <w:highlight w:val="none"/>
        </w:rPr>
        <w:t>.近三年在经营活动中没有重大违法记录；</w:t>
      </w:r>
    </w:p>
    <w:p w14:paraId="0A469C34">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lang w:val="en-US" w:eastAsia="zh-CN"/>
        </w:rPr>
        <w:t>5</w:t>
      </w:r>
      <w:r>
        <w:rPr>
          <w:rFonts w:ascii="仿宋_GB2312" w:hAnsi="仿宋" w:eastAsia="仿宋_GB2312" w:cs="宋体"/>
          <w:spacing w:val="4"/>
          <w:sz w:val="28"/>
          <w:szCs w:val="28"/>
          <w:highlight w:val="none"/>
        </w:rPr>
        <w:t>.具有良好的财务状况和信誉，</w:t>
      </w:r>
      <w:r>
        <w:rPr>
          <w:rFonts w:hint="eastAsia" w:ascii="仿宋_GB2312" w:hAnsi="仿宋" w:eastAsia="仿宋_GB2312" w:cs="宋体"/>
          <w:spacing w:val="4"/>
          <w:sz w:val="28"/>
          <w:szCs w:val="28"/>
          <w:highlight w:val="none"/>
        </w:rPr>
        <w:t>响应</w:t>
      </w:r>
      <w:r>
        <w:rPr>
          <w:rFonts w:ascii="仿宋_GB2312" w:hAnsi="仿宋" w:eastAsia="仿宋_GB2312" w:cs="宋体"/>
          <w:spacing w:val="4"/>
          <w:sz w:val="28"/>
          <w:szCs w:val="28"/>
          <w:highlight w:val="none"/>
        </w:rPr>
        <w:t>人和其法定代表人在近三年内不得有行贿犯罪记录，且不得为失信被执行人；</w:t>
      </w:r>
    </w:p>
    <w:p w14:paraId="701CCD60">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lang w:val="en-US" w:eastAsia="zh-CN"/>
        </w:rPr>
        <w:t>6</w:t>
      </w:r>
      <w:r>
        <w:rPr>
          <w:rFonts w:ascii="仿宋_GB2312" w:hAnsi="仿宋" w:eastAsia="仿宋_GB2312" w:cs="宋体"/>
          <w:spacing w:val="4"/>
          <w:sz w:val="28"/>
          <w:szCs w:val="28"/>
          <w:highlight w:val="none"/>
        </w:rPr>
        <w:t>.本项目不接受联合体</w:t>
      </w:r>
      <w:r>
        <w:rPr>
          <w:rFonts w:hint="eastAsia" w:ascii="仿宋_GB2312" w:hAnsi="仿宋" w:eastAsia="仿宋_GB2312" w:cs="宋体"/>
          <w:spacing w:val="4"/>
          <w:sz w:val="28"/>
          <w:szCs w:val="28"/>
          <w:highlight w:val="none"/>
        </w:rPr>
        <w:t>响应</w:t>
      </w:r>
      <w:r>
        <w:rPr>
          <w:rFonts w:ascii="仿宋_GB2312" w:hAnsi="仿宋" w:eastAsia="仿宋_GB2312" w:cs="宋体"/>
          <w:spacing w:val="4"/>
          <w:sz w:val="28"/>
          <w:szCs w:val="28"/>
          <w:highlight w:val="none"/>
        </w:rPr>
        <w:t>，且不接受分包或转包；</w:t>
      </w:r>
    </w:p>
    <w:p w14:paraId="778475D4">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lang w:val="en-US" w:eastAsia="zh-CN"/>
        </w:rPr>
        <w:t>7</w:t>
      </w:r>
      <w:r>
        <w:rPr>
          <w:rFonts w:ascii="仿宋_GB2312" w:hAnsi="仿宋" w:eastAsia="仿宋_GB2312" w:cs="宋体"/>
          <w:spacing w:val="4"/>
          <w:sz w:val="28"/>
          <w:szCs w:val="28"/>
          <w:highlight w:val="none"/>
        </w:rPr>
        <w:t>.法律、行政法规规定的其他条件</w:t>
      </w:r>
      <w:r>
        <w:rPr>
          <w:rFonts w:hint="eastAsia" w:ascii="仿宋_GB2312" w:hAnsi="仿宋" w:eastAsia="仿宋_GB2312" w:cs="宋体"/>
          <w:spacing w:val="4"/>
          <w:sz w:val="28"/>
          <w:szCs w:val="28"/>
          <w:highlight w:val="none"/>
        </w:rPr>
        <w:t>。</w:t>
      </w:r>
    </w:p>
    <w:p w14:paraId="30707A93">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4"/>
          <w:sz w:val="28"/>
          <w:szCs w:val="28"/>
          <w:highlight w:val="none"/>
        </w:rPr>
      </w:pPr>
      <w:r>
        <w:rPr>
          <w:rFonts w:hint="eastAsia" w:ascii="黑体" w:hAnsi="黑体" w:eastAsia="黑体" w:cs="宋体"/>
          <w:color w:val="333333"/>
          <w:spacing w:val="4"/>
          <w:sz w:val="28"/>
          <w:szCs w:val="28"/>
          <w:highlight w:val="none"/>
        </w:rPr>
        <w:t>三、</w:t>
      </w:r>
      <w:r>
        <w:rPr>
          <w:rFonts w:hint="eastAsia" w:ascii="黑体" w:hAnsi="黑体" w:eastAsia="黑体" w:cs="宋体"/>
          <w:color w:val="333333"/>
          <w:spacing w:val="4"/>
          <w:sz w:val="28"/>
          <w:szCs w:val="28"/>
          <w:highlight w:val="none"/>
          <w:lang w:val="en-US" w:eastAsia="zh-CN"/>
        </w:rPr>
        <w:t>竞价</w:t>
      </w:r>
      <w:r>
        <w:rPr>
          <w:rFonts w:hint="eastAsia" w:ascii="黑体" w:hAnsi="黑体" w:eastAsia="黑体" w:cs="宋体"/>
          <w:color w:val="333333"/>
          <w:spacing w:val="4"/>
          <w:sz w:val="28"/>
          <w:szCs w:val="28"/>
          <w:highlight w:val="none"/>
        </w:rPr>
        <w:t>采购文件下载地址及时间</w:t>
      </w:r>
    </w:p>
    <w:p w14:paraId="44D9C096">
      <w:pPr>
        <w:keepNext w:val="0"/>
        <w:keepLines w:val="0"/>
        <w:pageBreakBefore w:val="0"/>
        <w:widowControl/>
        <w:kinsoku/>
        <w:wordWrap w:val="0"/>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1.本项目相关信息将在“中粮E采供应链采购平台（以下简称：“电子交易平台”，网址：https://ecai.cofco.com/web-portal/index.html#/home）”和中国招标投标公共服务平台（www.cebpubservice.com）媒介上发布采购</w:t>
      </w:r>
      <w:r>
        <w:rPr>
          <w:rFonts w:hint="eastAsia" w:ascii="仿宋_GB2312" w:hAnsi="仿宋" w:eastAsia="仿宋_GB2312" w:cs="宋体"/>
          <w:spacing w:val="4"/>
          <w:sz w:val="28"/>
          <w:szCs w:val="28"/>
          <w:highlight w:val="none"/>
          <w:lang w:val="en-US" w:eastAsia="zh-CN"/>
        </w:rPr>
        <w:t>公告</w:t>
      </w:r>
      <w:r>
        <w:rPr>
          <w:rFonts w:hint="eastAsia" w:ascii="仿宋_GB2312" w:hAnsi="仿宋" w:eastAsia="仿宋_GB2312" w:cs="宋体"/>
          <w:spacing w:val="4"/>
          <w:sz w:val="28"/>
          <w:szCs w:val="28"/>
          <w:highlight w:val="none"/>
        </w:rPr>
        <w:t>及采购</w:t>
      </w:r>
      <w:r>
        <w:rPr>
          <w:rFonts w:hint="eastAsia" w:ascii="仿宋_GB2312" w:hAnsi="仿宋" w:eastAsia="仿宋_GB2312" w:cs="宋体"/>
          <w:spacing w:val="4"/>
          <w:sz w:val="28"/>
          <w:szCs w:val="28"/>
          <w:highlight w:val="none"/>
          <w:lang w:val="en-US" w:eastAsia="zh-CN"/>
        </w:rPr>
        <w:t>文件</w:t>
      </w:r>
      <w:r>
        <w:rPr>
          <w:rFonts w:hint="eastAsia" w:ascii="仿宋_GB2312" w:hAnsi="仿宋" w:eastAsia="仿宋_GB2312" w:cs="宋体"/>
          <w:spacing w:val="4"/>
          <w:sz w:val="28"/>
          <w:szCs w:val="28"/>
          <w:highlight w:val="none"/>
        </w:rPr>
        <w:t>，有意向者在电子交易平台注册成功后可登录下载查看。</w:t>
      </w:r>
    </w:p>
    <w:p w14:paraId="2BDEFC69">
      <w:pPr>
        <w:spacing w:line="360" w:lineRule="auto"/>
        <w:ind w:firstLine="576" w:firstLineChars="200"/>
        <w:rPr>
          <w:rFonts w:hint="eastAsia" w:ascii="仿宋_GB2312" w:hAnsi="仿宋" w:eastAsia="仿宋_GB2312" w:cs="宋体"/>
          <w:spacing w:val="4"/>
          <w:sz w:val="28"/>
          <w:szCs w:val="28"/>
          <w:highlight w:val="none"/>
          <w:lang w:eastAsia="zh-CN"/>
        </w:rPr>
      </w:pPr>
      <w:r>
        <w:rPr>
          <w:rFonts w:hint="eastAsia" w:ascii="仿宋_GB2312" w:hAnsi="仿宋" w:eastAsia="仿宋_GB2312" w:cs="宋体"/>
          <w:spacing w:val="4"/>
          <w:sz w:val="28"/>
          <w:szCs w:val="28"/>
          <w:highlight w:val="none"/>
        </w:rPr>
        <w:t>2.电子交易平台咨询热线：010-</w:t>
      </w:r>
      <w:r>
        <w:rPr>
          <w:rFonts w:hint="eastAsia" w:ascii="仿宋_GB2312" w:hAnsi="仿宋" w:eastAsia="仿宋_GB2312" w:cs="宋体"/>
          <w:spacing w:val="4"/>
          <w:sz w:val="28"/>
          <w:szCs w:val="28"/>
          <w:highlight w:val="none"/>
          <w:lang w:val="en-US" w:eastAsia="zh-CN"/>
        </w:rPr>
        <w:t>86484080</w:t>
      </w:r>
      <w:r>
        <w:rPr>
          <w:rFonts w:hint="eastAsia" w:ascii="仿宋_GB2312" w:hAnsi="仿宋" w:eastAsia="仿宋_GB2312" w:cs="宋体"/>
          <w:spacing w:val="4"/>
          <w:sz w:val="28"/>
          <w:szCs w:val="28"/>
          <w:highlight w:val="none"/>
        </w:rPr>
        <w:t>，CA办理咨询热线：010-58515511、4009197888</w:t>
      </w:r>
      <w:r>
        <w:rPr>
          <w:rFonts w:hint="eastAsia" w:ascii="仿宋_GB2312" w:hAnsi="仿宋" w:eastAsia="仿宋_GB2312" w:cs="宋体"/>
          <w:spacing w:val="4"/>
          <w:sz w:val="28"/>
          <w:szCs w:val="28"/>
          <w:highlight w:val="none"/>
          <w:lang w:eastAsia="zh-CN"/>
        </w:rPr>
        <w:t>。</w:t>
      </w:r>
    </w:p>
    <w:p w14:paraId="33540971">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3</w:t>
      </w:r>
      <w:r>
        <w:rPr>
          <w:rFonts w:ascii="仿宋_GB2312" w:hAnsi="仿宋" w:eastAsia="仿宋_GB2312" w:cs="宋体"/>
          <w:spacing w:val="4"/>
          <w:sz w:val="28"/>
          <w:szCs w:val="28"/>
          <w:highlight w:val="none"/>
        </w:rPr>
        <w:t>.</w:t>
      </w:r>
      <w:r>
        <w:rPr>
          <w:rFonts w:hint="eastAsia" w:ascii="仿宋_GB2312" w:hAnsi="仿宋" w:eastAsia="仿宋_GB2312" w:cs="宋体"/>
          <w:spacing w:val="4"/>
          <w:sz w:val="28"/>
          <w:szCs w:val="28"/>
          <w:highlight w:val="none"/>
          <w:lang w:val="en-US" w:eastAsia="zh-CN"/>
        </w:rPr>
        <w:t>竞价</w:t>
      </w:r>
      <w:r>
        <w:rPr>
          <w:rFonts w:hint="eastAsia" w:ascii="仿宋_GB2312" w:hAnsi="仿宋" w:eastAsia="仿宋_GB2312" w:cs="宋体"/>
          <w:spacing w:val="4"/>
          <w:sz w:val="28"/>
          <w:szCs w:val="28"/>
          <w:highlight w:val="none"/>
        </w:rPr>
        <w:t>采购</w:t>
      </w:r>
      <w:r>
        <w:rPr>
          <w:rFonts w:hint="eastAsia" w:ascii="仿宋_GB2312" w:hAnsi="仿宋" w:eastAsia="仿宋_GB2312" w:cs="宋体"/>
          <w:spacing w:val="4"/>
          <w:sz w:val="28"/>
          <w:szCs w:val="28"/>
          <w:highlight w:val="none"/>
          <w:lang w:val="en-US" w:eastAsia="zh-CN"/>
        </w:rPr>
        <w:t>文件</w:t>
      </w:r>
      <w:r>
        <w:rPr>
          <w:rFonts w:hint="eastAsia" w:ascii="仿宋_GB2312" w:hAnsi="仿宋" w:eastAsia="仿宋_GB2312" w:cs="宋体"/>
          <w:spacing w:val="4"/>
          <w:sz w:val="28"/>
          <w:szCs w:val="28"/>
          <w:highlight w:val="none"/>
        </w:rPr>
        <w:t>下载、现场踏勘、</w:t>
      </w:r>
      <w:r>
        <w:rPr>
          <w:rFonts w:hint="eastAsia" w:ascii="仿宋_GB2312" w:hAnsi="仿宋" w:eastAsia="仿宋_GB2312" w:cs="宋体"/>
          <w:spacing w:val="4"/>
          <w:sz w:val="28"/>
          <w:szCs w:val="28"/>
          <w:highlight w:val="none"/>
          <w:lang w:val="en-US" w:eastAsia="zh-CN"/>
        </w:rPr>
        <w:t>开启响应文件</w:t>
      </w:r>
      <w:r>
        <w:rPr>
          <w:rFonts w:hint="eastAsia" w:ascii="仿宋_GB2312" w:hAnsi="仿宋" w:eastAsia="仿宋_GB2312" w:cs="宋体"/>
          <w:spacing w:val="4"/>
          <w:sz w:val="28"/>
          <w:szCs w:val="28"/>
          <w:highlight w:val="none"/>
        </w:rPr>
        <w:t>等时间，以电子交易平台发布的时间为准。</w:t>
      </w:r>
    </w:p>
    <w:p w14:paraId="521A137B">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4</w:t>
      </w:r>
      <w:r>
        <w:rPr>
          <w:rFonts w:ascii="仿宋_GB2312" w:hAnsi="仿宋" w:eastAsia="仿宋_GB2312" w:cs="宋体"/>
          <w:spacing w:val="4"/>
          <w:sz w:val="28"/>
          <w:szCs w:val="28"/>
          <w:highlight w:val="none"/>
        </w:rPr>
        <w:t>.</w:t>
      </w:r>
      <w:r>
        <w:rPr>
          <w:rFonts w:hint="eastAsia" w:ascii="仿宋_GB2312" w:hAnsi="仿宋" w:eastAsia="仿宋_GB2312" w:cs="宋体"/>
          <w:spacing w:val="4"/>
          <w:sz w:val="28"/>
          <w:szCs w:val="28"/>
          <w:highlight w:val="none"/>
        </w:rPr>
        <w:t>响应文件递交地点：电子交易平台。</w:t>
      </w:r>
    </w:p>
    <w:p w14:paraId="4D6A3943">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5.响应文件递交截止时间：以电子交易平台发布的时间为准。</w:t>
      </w:r>
    </w:p>
    <w:p w14:paraId="7F23A889">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6.响应方应按照电子交易平台要求进行提交。响应文件均需由响应方或经正式授权并对响应方有约束力的代表签章并加盖公章。</w:t>
      </w:r>
    </w:p>
    <w:p w14:paraId="08D8BFF1">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ascii="黑体" w:hAnsi="黑体" w:eastAsia="黑体" w:cs="宋体"/>
          <w:color w:val="333333"/>
          <w:spacing w:val="4"/>
          <w:sz w:val="28"/>
          <w:szCs w:val="28"/>
          <w:highlight w:val="none"/>
        </w:rPr>
      </w:pPr>
      <w:r>
        <w:rPr>
          <w:rFonts w:hint="eastAsia" w:ascii="黑体" w:hAnsi="黑体" w:eastAsia="黑体" w:cs="宋体"/>
          <w:color w:val="333333"/>
          <w:spacing w:val="4"/>
          <w:sz w:val="28"/>
          <w:szCs w:val="28"/>
          <w:highlight w:val="none"/>
        </w:rPr>
        <w:t>四、采购监督说明</w:t>
      </w:r>
    </w:p>
    <w:p w14:paraId="7E48305A">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1.信访举报电话：010-65285080（工作日9:00-17:30）。</w:t>
      </w:r>
    </w:p>
    <w:p w14:paraId="3273E88E">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rPr>
      </w:pPr>
      <w:r>
        <w:rPr>
          <w:rFonts w:hint="eastAsia" w:ascii="仿宋_GB2312" w:hAnsi="仿宋" w:eastAsia="仿宋_GB2312" w:cs="宋体"/>
          <w:spacing w:val="4"/>
          <w:sz w:val="28"/>
          <w:szCs w:val="28"/>
          <w:highlight w:val="none"/>
        </w:rPr>
        <w:t>2.举报范围：招投标活动过程中涉嫌贪污贿赂、滥用职权、玩忽职守、权力寻租、利益输送、徇私舞弊以及浪费国家资财等问题的检举控告。</w:t>
      </w:r>
    </w:p>
    <w:p w14:paraId="1CF69A68">
      <w:pPr>
        <w:keepNext w:val="0"/>
        <w:keepLines w:val="0"/>
        <w:pageBreakBefore w:val="0"/>
        <w:widowControl/>
        <w:kinsoku/>
        <w:overflowPunct/>
        <w:topLinePunct w:val="0"/>
        <w:autoSpaceDE/>
        <w:autoSpaceDN/>
        <w:bidi w:val="0"/>
        <w:adjustRightInd/>
        <w:snapToGrid/>
        <w:spacing w:line="500" w:lineRule="exact"/>
        <w:textAlignment w:val="auto"/>
        <w:rPr>
          <w:rFonts w:hint="eastAsia" w:ascii="仿宋_GB2312" w:hAnsi="仿宋" w:eastAsia="仿宋_GB2312" w:cs="宋体"/>
          <w:spacing w:val="4"/>
          <w:sz w:val="28"/>
          <w:szCs w:val="28"/>
          <w:highlight w:val="none"/>
        </w:rPr>
        <w:sectPr>
          <w:headerReference r:id="rId3" w:type="default"/>
          <w:footerReference r:id="rId4" w:type="default"/>
          <w:pgSz w:w="11906" w:h="16838"/>
          <w:pgMar w:top="1440" w:right="1800" w:bottom="1440" w:left="1800" w:header="851" w:footer="992" w:gutter="0"/>
          <w:pgNumType w:fmt="decimal"/>
          <w:cols w:space="0" w:num="1"/>
          <w:rtlGutter w:val="0"/>
          <w:docGrid w:type="lines" w:linePitch="312" w:charSpace="0"/>
        </w:sectPr>
      </w:pPr>
    </w:p>
    <w:p w14:paraId="63CF8610">
      <w:pPr>
        <w:pStyle w:val="5"/>
        <w:rPr>
          <w:rFonts w:hint="eastAsia"/>
          <w:kern w:val="0"/>
          <w:sz w:val="36"/>
          <w:szCs w:val="36"/>
          <w:highlight w:val="none"/>
          <w:lang w:val="en-US" w:eastAsia="zh-CN"/>
        </w:rPr>
      </w:pPr>
      <w:r>
        <w:rPr>
          <w:rFonts w:hint="eastAsia"/>
          <w:kern w:val="0"/>
          <w:sz w:val="36"/>
          <w:szCs w:val="36"/>
          <w:highlight w:val="none"/>
          <w:lang w:val="en-US" w:eastAsia="zh-CN"/>
        </w:rPr>
        <w:t>第二部分供应商须知</w:t>
      </w:r>
    </w:p>
    <w:tbl>
      <w:tblPr>
        <w:tblStyle w:val="6"/>
        <w:tblW w:w="104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633"/>
        <w:gridCol w:w="7912"/>
      </w:tblGrid>
      <w:tr w14:paraId="10F4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6A47309E">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序号</w:t>
            </w:r>
          </w:p>
        </w:tc>
        <w:tc>
          <w:tcPr>
            <w:tcW w:w="1633" w:type="dxa"/>
            <w:tcBorders>
              <w:top w:val="single" w:color="auto" w:sz="4" w:space="0"/>
              <w:left w:val="single" w:color="auto" w:sz="4" w:space="0"/>
              <w:bottom w:val="single" w:color="auto" w:sz="4" w:space="0"/>
              <w:right w:val="single" w:color="auto" w:sz="4" w:space="0"/>
            </w:tcBorders>
            <w:vAlign w:val="center"/>
          </w:tcPr>
          <w:p w14:paraId="4633CB55">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条款名称</w:t>
            </w:r>
          </w:p>
        </w:tc>
        <w:tc>
          <w:tcPr>
            <w:tcW w:w="7912" w:type="dxa"/>
            <w:tcBorders>
              <w:top w:val="single" w:color="auto" w:sz="4" w:space="0"/>
              <w:left w:val="single" w:color="auto" w:sz="4" w:space="0"/>
              <w:bottom w:val="single" w:color="auto" w:sz="4" w:space="0"/>
              <w:right w:val="single" w:color="auto" w:sz="4" w:space="0"/>
            </w:tcBorders>
            <w:vAlign w:val="center"/>
          </w:tcPr>
          <w:p w14:paraId="4B2C64CB">
            <w:pPr>
              <w:spacing w:line="360" w:lineRule="exact"/>
              <w:ind w:firstLine="560" w:firstLineChars="200"/>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编列内容</w:t>
            </w:r>
          </w:p>
        </w:tc>
      </w:tr>
      <w:tr w14:paraId="2D0B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5343A56B">
            <w:pPr>
              <w:spacing w:line="360" w:lineRule="exact"/>
              <w:jc w:val="center"/>
              <w:rPr>
                <w:rFonts w:ascii="仿宋_GB2312" w:hAnsi="微软雅黑" w:eastAsia="仿宋_GB2312"/>
                <w:sz w:val="28"/>
                <w:szCs w:val="28"/>
                <w:highlight w:val="none"/>
              </w:rPr>
            </w:pPr>
            <w:r>
              <w:rPr>
                <w:rFonts w:ascii="仿宋_GB2312" w:hAnsi="微软雅黑" w:eastAsia="仿宋_GB2312"/>
                <w:sz w:val="28"/>
                <w:szCs w:val="28"/>
                <w:highlight w:val="none"/>
              </w:rPr>
              <w:t>1</w:t>
            </w:r>
          </w:p>
        </w:tc>
        <w:tc>
          <w:tcPr>
            <w:tcW w:w="1633" w:type="dxa"/>
            <w:tcBorders>
              <w:top w:val="single" w:color="auto" w:sz="4" w:space="0"/>
              <w:left w:val="single" w:color="auto" w:sz="4" w:space="0"/>
              <w:bottom w:val="single" w:color="auto" w:sz="4" w:space="0"/>
              <w:right w:val="single" w:color="auto" w:sz="4" w:space="0"/>
            </w:tcBorders>
            <w:vAlign w:val="center"/>
          </w:tcPr>
          <w:p w14:paraId="1F4AFF2E">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采购人</w:t>
            </w:r>
          </w:p>
        </w:tc>
        <w:tc>
          <w:tcPr>
            <w:tcW w:w="7912" w:type="dxa"/>
            <w:tcBorders>
              <w:top w:val="single" w:color="auto" w:sz="4" w:space="0"/>
              <w:left w:val="single" w:color="auto" w:sz="4" w:space="0"/>
              <w:bottom w:val="single" w:color="auto" w:sz="4" w:space="0"/>
              <w:right w:val="single" w:color="auto" w:sz="4" w:space="0"/>
            </w:tcBorders>
            <w:vAlign w:val="center"/>
          </w:tcPr>
          <w:p w14:paraId="1D591B9B">
            <w:pPr>
              <w:spacing w:line="360" w:lineRule="exact"/>
              <w:rPr>
                <w:rFonts w:hint="default" w:ascii="仿宋_GB2312" w:hAnsi="微软雅黑" w:eastAsia="仿宋_GB2312" w:cs="宋体"/>
                <w:sz w:val="28"/>
                <w:szCs w:val="28"/>
                <w:highlight w:val="none"/>
                <w:lang w:val="en-US" w:eastAsia="zh-CN"/>
              </w:rPr>
            </w:pPr>
            <w:r>
              <w:rPr>
                <w:rFonts w:hint="eastAsia" w:ascii="仿宋_GB2312" w:hAnsi="微软雅黑" w:eastAsia="仿宋_GB2312"/>
                <w:sz w:val="28"/>
                <w:szCs w:val="28"/>
                <w:highlight w:val="none"/>
                <w:lang w:val="en-US" w:eastAsia="zh-CN"/>
              </w:rPr>
              <w:t>中国中纺集团有限公司</w:t>
            </w:r>
          </w:p>
        </w:tc>
      </w:tr>
      <w:tr w14:paraId="29A9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7915A9F5">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2</w:t>
            </w:r>
          </w:p>
        </w:tc>
        <w:tc>
          <w:tcPr>
            <w:tcW w:w="1633" w:type="dxa"/>
            <w:tcBorders>
              <w:top w:val="single" w:color="auto" w:sz="4" w:space="0"/>
              <w:left w:val="single" w:color="auto" w:sz="4" w:space="0"/>
              <w:bottom w:val="single" w:color="auto" w:sz="4" w:space="0"/>
              <w:right w:val="single" w:color="auto" w:sz="4" w:space="0"/>
            </w:tcBorders>
            <w:vAlign w:val="center"/>
          </w:tcPr>
          <w:p w14:paraId="748EBFCD">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采购人代表</w:t>
            </w:r>
          </w:p>
        </w:tc>
        <w:tc>
          <w:tcPr>
            <w:tcW w:w="7912" w:type="dxa"/>
            <w:tcBorders>
              <w:top w:val="single" w:color="auto" w:sz="4" w:space="0"/>
              <w:left w:val="single" w:color="auto" w:sz="4" w:space="0"/>
              <w:bottom w:val="single" w:color="auto" w:sz="4" w:space="0"/>
              <w:right w:val="single" w:color="auto" w:sz="4" w:space="0"/>
            </w:tcBorders>
            <w:vAlign w:val="center"/>
          </w:tcPr>
          <w:p w14:paraId="77C3BD35">
            <w:pPr>
              <w:spacing w:line="360" w:lineRule="exact"/>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中纺物业管理有限公司</w:t>
            </w:r>
          </w:p>
        </w:tc>
      </w:tr>
      <w:tr w14:paraId="63E8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0AB4E42F">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3</w:t>
            </w:r>
          </w:p>
        </w:tc>
        <w:tc>
          <w:tcPr>
            <w:tcW w:w="1633" w:type="dxa"/>
            <w:tcBorders>
              <w:top w:val="single" w:color="auto" w:sz="4" w:space="0"/>
              <w:left w:val="single" w:color="auto" w:sz="4" w:space="0"/>
              <w:bottom w:val="single" w:color="auto" w:sz="4" w:space="0"/>
              <w:right w:val="single" w:color="auto" w:sz="4" w:space="0"/>
            </w:tcBorders>
            <w:vAlign w:val="center"/>
          </w:tcPr>
          <w:p w14:paraId="41D1C7BA">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工程地点</w:t>
            </w:r>
          </w:p>
        </w:tc>
        <w:tc>
          <w:tcPr>
            <w:tcW w:w="7912" w:type="dxa"/>
            <w:tcBorders>
              <w:top w:val="single" w:color="auto" w:sz="4" w:space="0"/>
              <w:left w:val="single" w:color="auto" w:sz="4" w:space="0"/>
              <w:bottom w:val="single" w:color="auto" w:sz="4" w:space="0"/>
              <w:right w:val="single" w:color="auto" w:sz="4" w:space="0"/>
            </w:tcBorders>
            <w:vAlign w:val="center"/>
          </w:tcPr>
          <w:p w14:paraId="16951CB4">
            <w:pPr>
              <w:spacing w:line="360" w:lineRule="exact"/>
              <w:rPr>
                <w:rFonts w:hint="eastAsia" w:ascii="仿宋_GB2312" w:hAnsi="仿宋" w:eastAsia="仿宋_GB2312" w:cs="宋体"/>
                <w:color w:val="auto"/>
                <w:spacing w:val="4"/>
                <w:sz w:val="28"/>
                <w:szCs w:val="28"/>
                <w:highlight w:val="none"/>
                <w:lang w:val="en-US" w:eastAsia="zh-CN"/>
              </w:rPr>
            </w:pPr>
            <w:r>
              <w:rPr>
                <w:rFonts w:hint="eastAsia" w:ascii="仿宋_GB2312" w:hAnsi="微软雅黑" w:eastAsia="仿宋_GB2312"/>
                <w:sz w:val="28"/>
                <w:szCs w:val="28"/>
                <w:highlight w:val="none"/>
                <w:lang w:val="en-US" w:eastAsia="zh-CN"/>
              </w:rPr>
              <w:t>北京市东城区建国门内大街19号</w:t>
            </w:r>
          </w:p>
        </w:tc>
      </w:tr>
      <w:tr w14:paraId="507A5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758F2D66">
            <w:pPr>
              <w:spacing w:line="360" w:lineRule="exact"/>
              <w:jc w:val="center"/>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4</w:t>
            </w:r>
          </w:p>
        </w:tc>
        <w:tc>
          <w:tcPr>
            <w:tcW w:w="1633" w:type="dxa"/>
            <w:tcBorders>
              <w:top w:val="single" w:color="auto" w:sz="4" w:space="0"/>
              <w:left w:val="single" w:color="auto" w:sz="4" w:space="0"/>
              <w:bottom w:val="single" w:color="auto" w:sz="4" w:space="0"/>
              <w:right w:val="single" w:color="auto" w:sz="4" w:space="0"/>
            </w:tcBorders>
            <w:vAlign w:val="center"/>
          </w:tcPr>
          <w:p w14:paraId="0FC5DCB8">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工程范围</w:t>
            </w:r>
          </w:p>
        </w:tc>
        <w:tc>
          <w:tcPr>
            <w:tcW w:w="7912" w:type="dxa"/>
            <w:tcBorders>
              <w:top w:val="single" w:color="auto" w:sz="4" w:space="0"/>
              <w:left w:val="single" w:color="auto" w:sz="4" w:space="0"/>
              <w:bottom w:val="single" w:color="auto" w:sz="4" w:space="0"/>
              <w:right w:val="single" w:color="auto" w:sz="4" w:space="0"/>
            </w:tcBorders>
            <w:vAlign w:val="center"/>
          </w:tcPr>
          <w:p w14:paraId="7627FC0D">
            <w:pPr>
              <w:keepNext w:val="0"/>
              <w:keepLines w:val="0"/>
              <w:pageBreakBefore w:val="0"/>
              <w:widowControl/>
              <w:kinsoku/>
              <w:overflowPunct/>
              <w:topLinePunct w:val="0"/>
              <w:autoSpaceDE/>
              <w:autoSpaceDN/>
              <w:bidi w:val="0"/>
              <w:adjustRightInd/>
              <w:snapToGrid/>
              <w:spacing w:line="500" w:lineRule="exact"/>
              <w:textAlignment w:val="auto"/>
              <w:rPr>
                <w:rFonts w:hint="default" w:ascii="仿宋_GB2312" w:hAnsi="微软雅黑" w:eastAsia="仿宋_GB2312"/>
                <w:sz w:val="28"/>
                <w:szCs w:val="28"/>
                <w:highlight w:val="none"/>
                <w:lang w:val="en-US" w:eastAsia="zh-CN"/>
              </w:rPr>
            </w:pPr>
            <w:r>
              <w:rPr>
                <w:rFonts w:hint="eastAsia" w:ascii="仿宋_GB2312" w:hAnsi="仿宋" w:eastAsia="仿宋_GB2312" w:cs="宋体"/>
                <w:color w:val="auto"/>
                <w:spacing w:val="4"/>
                <w:sz w:val="28"/>
                <w:szCs w:val="28"/>
                <w:highlight w:val="none"/>
                <w:lang w:val="en-US" w:eastAsia="zh-CN"/>
              </w:rPr>
              <w:t>为中纺大厦拆除的L3号和L4号2部旧电梯，提供价值咨询服务并出具2份《</w:t>
            </w:r>
            <w:r>
              <w:rPr>
                <w:rFonts w:hint="eastAsia" w:ascii="仿宋_GB2312" w:hAnsi="仿宋" w:eastAsia="仿宋_GB2312" w:cs="宋体"/>
                <w:b w:val="0"/>
                <w:bCs w:val="0"/>
                <w:spacing w:val="4"/>
                <w:sz w:val="28"/>
                <w:szCs w:val="28"/>
                <w:highlight w:val="none"/>
                <w:lang w:val="en-US" w:eastAsia="zh-CN"/>
              </w:rPr>
              <w:t>价值咨询报告</w:t>
            </w:r>
            <w:r>
              <w:rPr>
                <w:rFonts w:hint="eastAsia" w:ascii="仿宋_GB2312" w:hAnsi="仿宋" w:eastAsia="仿宋_GB2312" w:cs="宋体"/>
                <w:color w:val="auto"/>
                <w:spacing w:val="4"/>
                <w:sz w:val="28"/>
                <w:szCs w:val="28"/>
                <w:highlight w:val="none"/>
                <w:lang w:val="en-US" w:eastAsia="zh-CN"/>
              </w:rPr>
              <w:t>》。</w:t>
            </w:r>
          </w:p>
        </w:tc>
      </w:tr>
      <w:tr w14:paraId="0DEF0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8"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59611F34">
            <w:pPr>
              <w:spacing w:line="360" w:lineRule="exact"/>
              <w:jc w:val="center"/>
              <w:rPr>
                <w:rFonts w:hint="eastAsia" w:ascii="仿宋_GB2312" w:hAnsi="微软雅黑" w:eastAsia="仿宋_GB2312"/>
                <w:sz w:val="28"/>
                <w:szCs w:val="28"/>
                <w:highlight w:val="none"/>
                <w:lang w:eastAsia="zh-CN"/>
              </w:rPr>
            </w:pPr>
            <w:r>
              <w:rPr>
                <w:rFonts w:hint="eastAsia" w:ascii="仿宋_GB2312" w:hAnsi="微软雅黑" w:eastAsia="仿宋_GB2312"/>
                <w:sz w:val="28"/>
                <w:szCs w:val="28"/>
                <w:highlight w:val="none"/>
                <w:lang w:val="en-US" w:eastAsia="zh-CN"/>
              </w:rPr>
              <w:t>5</w:t>
            </w:r>
          </w:p>
        </w:tc>
        <w:tc>
          <w:tcPr>
            <w:tcW w:w="1633" w:type="dxa"/>
            <w:tcBorders>
              <w:top w:val="single" w:color="auto" w:sz="4" w:space="0"/>
              <w:left w:val="single" w:color="auto" w:sz="4" w:space="0"/>
              <w:bottom w:val="single" w:color="auto" w:sz="4" w:space="0"/>
              <w:right w:val="single" w:color="auto" w:sz="4" w:space="0"/>
            </w:tcBorders>
            <w:vAlign w:val="center"/>
          </w:tcPr>
          <w:p w14:paraId="185DAB2C">
            <w:pPr>
              <w:spacing w:line="360" w:lineRule="exact"/>
              <w:jc w:val="center"/>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响应文件</w:t>
            </w:r>
          </w:p>
          <w:p w14:paraId="1D15C979">
            <w:pPr>
              <w:spacing w:line="360" w:lineRule="exact"/>
              <w:jc w:val="center"/>
              <w:rPr>
                <w:rFonts w:ascii="仿宋_GB2312" w:hAnsi="微软雅黑" w:eastAsia="仿宋_GB2312"/>
                <w:sz w:val="28"/>
                <w:szCs w:val="28"/>
                <w:highlight w:val="none"/>
              </w:rPr>
            </w:pPr>
            <w:r>
              <w:rPr>
                <w:rFonts w:hint="eastAsia" w:ascii="仿宋_GB2312" w:hAnsi="微软雅黑" w:eastAsia="仿宋_GB2312"/>
                <w:sz w:val="28"/>
                <w:szCs w:val="28"/>
                <w:highlight w:val="none"/>
              </w:rPr>
              <w:t>递交</w:t>
            </w:r>
          </w:p>
        </w:tc>
        <w:tc>
          <w:tcPr>
            <w:tcW w:w="7912" w:type="dxa"/>
            <w:tcBorders>
              <w:top w:val="single" w:color="auto" w:sz="4" w:space="0"/>
              <w:left w:val="single" w:color="auto" w:sz="4" w:space="0"/>
              <w:bottom w:val="single" w:color="auto" w:sz="4" w:space="0"/>
              <w:right w:val="single" w:color="auto" w:sz="4" w:space="0"/>
            </w:tcBorders>
            <w:vAlign w:val="center"/>
          </w:tcPr>
          <w:p w14:paraId="24F2284B">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r>
              <w:rPr>
                <w:rFonts w:hint="eastAsia" w:ascii="仿宋_GB2312" w:hAnsi="微软雅黑" w:eastAsia="仿宋_GB2312" w:cs="宋体"/>
                <w:kern w:val="2"/>
                <w:sz w:val="28"/>
                <w:szCs w:val="28"/>
                <w:highlight w:val="none"/>
                <w:lang w:val="en-US" w:eastAsia="zh-CN" w:bidi="ar-SA"/>
              </w:rPr>
              <w:t>1.</w:t>
            </w:r>
            <w:r>
              <w:rPr>
                <w:rFonts w:hint="eastAsia" w:ascii="仿宋_GB2312" w:hAnsi="微软雅黑" w:eastAsia="仿宋_GB2312" w:cs="宋体"/>
                <w:sz w:val="28"/>
                <w:szCs w:val="28"/>
                <w:highlight w:val="none"/>
                <w:lang w:val="en-US" w:eastAsia="zh-CN"/>
              </w:rPr>
              <w:t>本项目采用“报名需审核”方式，所有响应供应商在报名时需将响应文件（详见第三部分）上传报名附件，未上传的审核将不予通过。</w:t>
            </w:r>
          </w:p>
          <w:p w14:paraId="2E449B69">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Regular" w:hAnsi="Times New Roman Regular" w:eastAsia="仿宋_GB2312" w:cs="Times New Roman Regular"/>
                <w:color w:val="000000"/>
                <w:sz w:val="28"/>
                <w:szCs w:val="28"/>
                <w:highlight w:val="none"/>
                <w:lang w:eastAsia="zh-CN" w:bidi="ar"/>
              </w:rPr>
            </w:pPr>
            <w:r>
              <w:rPr>
                <w:rFonts w:hint="eastAsia" w:ascii="仿宋_GB2312" w:hAnsi="微软雅黑" w:eastAsia="仿宋_GB2312" w:cs="宋体"/>
                <w:kern w:val="2"/>
                <w:sz w:val="28"/>
                <w:szCs w:val="28"/>
                <w:highlight w:val="none"/>
                <w:lang w:val="en-US" w:eastAsia="zh-CN" w:bidi="ar-SA"/>
              </w:rPr>
              <w:t>2.响应文件递交地点：</w:t>
            </w:r>
            <w:r>
              <w:rPr>
                <w:rFonts w:hint="default" w:ascii="Times New Roman Regular" w:hAnsi="Times New Roman Regular" w:eastAsia="仿宋_GB2312" w:cs="Times New Roman Regular"/>
                <w:color w:val="000000"/>
                <w:sz w:val="28"/>
                <w:szCs w:val="28"/>
                <w:highlight w:val="none"/>
                <w:lang w:bidi="ar"/>
              </w:rPr>
              <w:t>中粮E采</w:t>
            </w:r>
            <w:r>
              <w:rPr>
                <w:rFonts w:hint="default" w:ascii="Times New Roman Regular" w:hAnsi="Times New Roman Regular" w:eastAsia="仿宋_GB2312" w:cs="Times New Roman Regular"/>
                <w:color w:val="000000"/>
                <w:sz w:val="28"/>
                <w:szCs w:val="28"/>
                <w:highlight w:val="none"/>
                <w:lang w:val="en-US" w:eastAsia="zh-CN" w:bidi="ar"/>
              </w:rPr>
              <w:t>供应链采购</w:t>
            </w:r>
            <w:r>
              <w:rPr>
                <w:rFonts w:hint="default" w:ascii="Times New Roman Regular" w:hAnsi="Times New Roman Regular" w:eastAsia="仿宋_GB2312" w:cs="Times New Roman Regular"/>
                <w:color w:val="000000"/>
                <w:sz w:val="28"/>
                <w:szCs w:val="28"/>
                <w:highlight w:val="none"/>
                <w:lang w:bidi="ar"/>
              </w:rPr>
              <w:t>平台</w:t>
            </w:r>
            <w:r>
              <w:rPr>
                <w:rFonts w:hint="eastAsia" w:ascii="Times New Roman Regular" w:hAnsi="Times New Roman Regular" w:eastAsia="仿宋_GB2312" w:cs="Times New Roman Regular"/>
                <w:color w:val="000000"/>
                <w:sz w:val="28"/>
                <w:szCs w:val="28"/>
                <w:highlight w:val="none"/>
                <w:lang w:eastAsia="zh-CN" w:bidi="ar"/>
              </w:rPr>
              <w:t>。</w:t>
            </w:r>
          </w:p>
          <w:p w14:paraId="250CE44B">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ascii="Times New Roman Regular" w:hAnsi="Times New Roman Regular" w:eastAsia="仿宋_GB2312" w:cs="Times New Roman Regular"/>
                <w:color w:val="000000"/>
                <w:sz w:val="28"/>
                <w:szCs w:val="28"/>
                <w:highlight w:val="none"/>
                <w:lang w:val="en-US" w:eastAsia="zh-CN" w:bidi="ar"/>
              </w:rPr>
            </w:pPr>
            <w:r>
              <w:rPr>
                <w:rFonts w:hint="eastAsia" w:ascii="Times New Roman Regular" w:hAnsi="Times New Roman Regular" w:eastAsia="仿宋_GB2312" w:cs="Times New Roman Regular"/>
                <w:color w:val="000000"/>
                <w:sz w:val="28"/>
                <w:szCs w:val="28"/>
                <w:highlight w:val="none"/>
                <w:lang w:val="en-US" w:eastAsia="zh-CN" w:bidi="ar"/>
              </w:rPr>
              <w:t>3.响应文件递交截止时间以电子交易平台通知时间为准。</w:t>
            </w:r>
          </w:p>
        </w:tc>
      </w:tr>
      <w:tr w14:paraId="2CAB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exact"/>
          <w:jc w:val="center"/>
        </w:trPr>
        <w:tc>
          <w:tcPr>
            <w:tcW w:w="894" w:type="dxa"/>
            <w:tcBorders>
              <w:top w:val="single" w:color="auto" w:sz="4" w:space="0"/>
              <w:left w:val="single" w:color="auto" w:sz="4" w:space="0"/>
              <w:bottom w:val="single" w:color="auto" w:sz="4" w:space="0"/>
              <w:right w:val="single" w:color="auto" w:sz="4" w:space="0"/>
            </w:tcBorders>
            <w:vAlign w:val="center"/>
          </w:tcPr>
          <w:p w14:paraId="68B509EC">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6</w:t>
            </w:r>
          </w:p>
        </w:tc>
        <w:tc>
          <w:tcPr>
            <w:tcW w:w="1633" w:type="dxa"/>
            <w:tcBorders>
              <w:top w:val="single" w:color="auto" w:sz="4" w:space="0"/>
              <w:left w:val="single" w:color="auto" w:sz="4" w:space="0"/>
              <w:bottom w:val="single" w:color="auto" w:sz="4" w:space="0"/>
              <w:right w:val="single" w:color="auto" w:sz="4" w:space="0"/>
            </w:tcBorders>
            <w:vAlign w:val="center"/>
          </w:tcPr>
          <w:p w14:paraId="4FC1E346">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报价要求</w:t>
            </w:r>
          </w:p>
        </w:tc>
        <w:tc>
          <w:tcPr>
            <w:tcW w:w="7912" w:type="dxa"/>
            <w:tcBorders>
              <w:top w:val="single" w:color="auto" w:sz="4" w:space="0"/>
              <w:left w:val="single" w:color="auto" w:sz="4" w:space="0"/>
              <w:bottom w:val="single" w:color="auto" w:sz="4" w:space="0"/>
              <w:right w:val="single" w:color="auto" w:sz="4" w:space="0"/>
            </w:tcBorders>
            <w:vAlign w:val="center"/>
          </w:tcPr>
          <w:p w14:paraId="39D0EC6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r>
              <w:rPr>
                <w:rFonts w:hint="eastAsia" w:ascii="仿宋_GB2312" w:hAnsi="微软雅黑" w:eastAsia="仿宋_GB2312" w:cs="宋体"/>
                <w:sz w:val="28"/>
                <w:szCs w:val="28"/>
                <w:highlight w:val="none"/>
                <w:lang w:val="en-US" w:eastAsia="zh-CN"/>
              </w:rPr>
              <w:t>1.报价应为包含国家规定的增值税税金在内的含税价格；</w:t>
            </w:r>
          </w:p>
          <w:p w14:paraId="29A00DE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sz w:val="28"/>
                <w:szCs w:val="28"/>
                <w:highlight w:val="none"/>
                <w:lang w:val="en-US" w:eastAsia="zh-CN"/>
              </w:rPr>
            </w:pPr>
            <w:r>
              <w:rPr>
                <w:rFonts w:hint="eastAsia" w:ascii="仿宋_GB2312" w:hAnsi="微软雅黑" w:eastAsia="仿宋_GB2312" w:cs="宋体"/>
                <w:sz w:val="28"/>
                <w:szCs w:val="28"/>
                <w:highlight w:val="none"/>
                <w:lang w:val="en-US" w:eastAsia="zh-CN"/>
              </w:rPr>
              <w:t>2.供应商应充分了解采购项目的总体情况以及影响报价的其他因素等。</w:t>
            </w:r>
          </w:p>
        </w:tc>
      </w:tr>
      <w:tr w14:paraId="2A0FE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7"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4771355D">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7</w:t>
            </w:r>
          </w:p>
        </w:tc>
        <w:tc>
          <w:tcPr>
            <w:tcW w:w="1633" w:type="dxa"/>
            <w:tcBorders>
              <w:top w:val="single" w:color="auto" w:sz="4" w:space="0"/>
              <w:left w:val="single" w:color="auto" w:sz="4" w:space="0"/>
              <w:bottom w:val="single" w:color="auto" w:sz="4" w:space="0"/>
              <w:right w:val="single" w:color="auto" w:sz="4" w:space="0"/>
            </w:tcBorders>
            <w:shd w:val="clear" w:color="auto" w:fill="auto"/>
            <w:vAlign w:val="center"/>
          </w:tcPr>
          <w:p w14:paraId="5FAA7CD7">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cs="宋体"/>
                <w:sz w:val="28"/>
                <w:szCs w:val="28"/>
                <w:highlight w:val="none"/>
                <w:lang w:val="en-US" w:eastAsia="zh-CN"/>
              </w:rPr>
              <w:t>竞价规则</w:t>
            </w:r>
          </w:p>
        </w:tc>
        <w:tc>
          <w:tcPr>
            <w:tcW w:w="7912" w:type="dxa"/>
            <w:tcBorders>
              <w:top w:val="single" w:color="auto" w:sz="4" w:space="0"/>
              <w:left w:val="single" w:color="auto" w:sz="4" w:space="0"/>
              <w:bottom w:val="single" w:color="auto" w:sz="4" w:space="0"/>
              <w:right w:val="single" w:color="auto" w:sz="4" w:space="0"/>
            </w:tcBorders>
            <w:shd w:val="clear" w:color="auto" w:fill="auto"/>
            <w:vAlign w:val="center"/>
          </w:tcPr>
          <w:p w14:paraId="21E6074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宋体"/>
                <w:kern w:val="2"/>
                <w:sz w:val="28"/>
                <w:szCs w:val="28"/>
                <w:highlight w:val="none"/>
                <w:lang w:val="en-US" w:eastAsia="zh-CN" w:bidi="ar-SA"/>
              </w:rPr>
            </w:pPr>
            <w:r>
              <w:rPr>
                <w:rFonts w:hint="eastAsia" w:ascii="仿宋_GB2312" w:hAnsi="微软雅黑" w:eastAsia="仿宋_GB2312" w:cs="宋体"/>
                <w:sz w:val="28"/>
                <w:szCs w:val="28"/>
                <w:highlight w:val="none"/>
              </w:rPr>
              <w:t>按照供应商所报价格（</w:t>
            </w:r>
            <w:r>
              <w:rPr>
                <w:rFonts w:hint="eastAsia" w:ascii="仿宋_GB2312" w:hAnsi="微软雅黑" w:eastAsia="仿宋_GB2312" w:cs="宋体"/>
                <w:sz w:val="28"/>
                <w:szCs w:val="28"/>
                <w:highlight w:val="none"/>
                <w:lang w:val="en-US" w:eastAsia="zh-CN"/>
              </w:rPr>
              <w:t>含税</w:t>
            </w:r>
            <w:r>
              <w:rPr>
                <w:rFonts w:hint="eastAsia" w:ascii="仿宋_GB2312" w:hAnsi="微软雅黑" w:eastAsia="仿宋_GB2312" w:cs="宋体"/>
                <w:sz w:val="28"/>
                <w:szCs w:val="28"/>
                <w:highlight w:val="none"/>
              </w:rPr>
              <w:t>）由低至高</w:t>
            </w:r>
            <w:r>
              <w:rPr>
                <w:rFonts w:hint="eastAsia" w:ascii="仿宋_GB2312" w:hAnsi="微软雅黑" w:eastAsia="仿宋_GB2312" w:cs="宋体"/>
                <w:sz w:val="28"/>
                <w:szCs w:val="28"/>
                <w:highlight w:val="none"/>
                <w:lang w:val="en-US" w:eastAsia="zh-CN"/>
              </w:rPr>
              <w:t>依次</w:t>
            </w:r>
            <w:r>
              <w:rPr>
                <w:rFonts w:hint="eastAsia" w:ascii="仿宋_GB2312" w:hAnsi="微软雅黑" w:eastAsia="仿宋_GB2312" w:cs="宋体"/>
                <w:sz w:val="28"/>
                <w:szCs w:val="28"/>
                <w:highlight w:val="none"/>
              </w:rPr>
              <w:t>进行排序，</w:t>
            </w:r>
            <w:r>
              <w:rPr>
                <w:rFonts w:hint="eastAsia" w:ascii="仿宋_GB2312" w:hAnsi="微软雅黑" w:eastAsia="仿宋_GB2312" w:cs="宋体"/>
                <w:sz w:val="28"/>
                <w:szCs w:val="28"/>
                <w:highlight w:val="none"/>
                <w:lang w:val="en-US" w:eastAsia="zh-CN"/>
              </w:rPr>
              <w:t>排名第一的供应商为本项目中选供应商</w:t>
            </w:r>
            <w:r>
              <w:rPr>
                <w:rFonts w:hint="eastAsia" w:ascii="仿宋_GB2312" w:hAnsi="微软雅黑" w:eastAsia="仿宋_GB2312" w:cs="宋体"/>
                <w:sz w:val="28"/>
                <w:szCs w:val="28"/>
                <w:highlight w:val="none"/>
              </w:rPr>
              <w:t>。</w:t>
            </w:r>
            <w:r>
              <w:rPr>
                <w:rFonts w:hint="default" w:ascii="仿宋_GB2312" w:hAnsi="微软雅黑" w:eastAsia="仿宋_GB2312" w:cs="宋体"/>
                <w:sz w:val="28"/>
                <w:szCs w:val="28"/>
                <w:highlight w:val="none"/>
              </w:rPr>
              <w:t>对</w:t>
            </w:r>
            <w:r>
              <w:rPr>
                <w:rFonts w:hint="eastAsia" w:ascii="仿宋_GB2312" w:hAnsi="微软雅黑" w:eastAsia="仿宋_GB2312" w:cs="宋体"/>
                <w:sz w:val="28"/>
                <w:szCs w:val="28"/>
                <w:highlight w:val="none"/>
                <w:lang w:val="en-US" w:eastAsia="zh-CN"/>
              </w:rPr>
              <w:t>中选及未中选单位</w:t>
            </w:r>
            <w:r>
              <w:rPr>
                <w:rFonts w:hint="default" w:ascii="仿宋_GB2312" w:hAnsi="微软雅黑" w:eastAsia="仿宋_GB2312" w:cs="宋体"/>
                <w:sz w:val="28"/>
                <w:szCs w:val="28"/>
                <w:highlight w:val="none"/>
              </w:rPr>
              <w:t>将以</w:t>
            </w:r>
            <w:r>
              <w:rPr>
                <w:rFonts w:hint="default" w:ascii="仿宋_GB2312" w:hAnsi="微软雅黑" w:eastAsia="仿宋_GB2312" w:cs="宋体"/>
                <w:sz w:val="28"/>
                <w:szCs w:val="28"/>
                <w:highlight w:val="none"/>
                <w:lang w:val="en-US" w:eastAsia="zh-CN"/>
              </w:rPr>
              <w:t>成交结果通知书</w:t>
            </w:r>
            <w:r>
              <w:rPr>
                <w:rFonts w:hint="default" w:ascii="仿宋_GB2312" w:hAnsi="微软雅黑" w:eastAsia="仿宋_GB2312" w:cs="宋体"/>
                <w:sz w:val="28"/>
                <w:szCs w:val="28"/>
                <w:highlight w:val="none"/>
              </w:rPr>
              <w:t>的方式在中粮E采供应链采购平台发布，请</w:t>
            </w:r>
            <w:r>
              <w:rPr>
                <w:rFonts w:hint="default" w:ascii="仿宋_GB2312" w:hAnsi="微软雅黑" w:eastAsia="仿宋_GB2312" w:cs="宋体"/>
                <w:sz w:val="28"/>
                <w:szCs w:val="28"/>
                <w:highlight w:val="none"/>
                <w:lang w:val="en-US" w:eastAsia="zh-CN"/>
              </w:rPr>
              <w:t>参与项目的</w:t>
            </w:r>
            <w:r>
              <w:rPr>
                <w:rFonts w:hint="eastAsia" w:ascii="仿宋_GB2312" w:hAnsi="微软雅黑" w:eastAsia="仿宋_GB2312" w:cs="宋体"/>
                <w:sz w:val="28"/>
                <w:szCs w:val="28"/>
                <w:highlight w:val="none"/>
                <w:lang w:val="en-US" w:eastAsia="zh-CN"/>
              </w:rPr>
              <w:t>所有</w:t>
            </w:r>
            <w:r>
              <w:rPr>
                <w:rFonts w:hint="default" w:ascii="仿宋_GB2312" w:hAnsi="微软雅黑" w:eastAsia="仿宋_GB2312" w:cs="宋体"/>
                <w:sz w:val="28"/>
                <w:szCs w:val="28"/>
                <w:highlight w:val="none"/>
                <w:lang w:val="en-US" w:eastAsia="zh-CN"/>
              </w:rPr>
              <w:t>响应</w:t>
            </w:r>
            <w:r>
              <w:rPr>
                <w:rFonts w:hint="default" w:ascii="仿宋_GB2312" w:hAnsi="微软雅黑" w:eastAsia="仿宋_GB2312" w:cs="宋体"/>
                <w:sz w:val="28"/>
                <w:szCs w:val="28"/>
                <w:highlight w:val="none"/>
              </w:rPr>
              <w:t>单位随时关注</w:t>
            </w:r>
            <w:r>
              <w:rPr>
                <w:rFonts w:hint="default" w:ascii="仿宋_GB2312" w:hAnsi="微软雅黑" w:eastAsia="仿宋_GB2312" w:cs="宋体"/>
                <w:sz w:val="28"/>
                <w:szCs w:val="28"/>
                <w:highlight w:val="none"/>
                <w:lang w:val="en-US" w:eastAsia="zh-CN"/>
              </w:rPr>
              <w:t>平台</w:t>
            </w:r>
            <w:r>
              <w:rPr>
                <w:rFonts w:hint="default" w:ascii="仿宋_GB2312" w:hAnsi="微软雅黑" w:eastAsia="仿宋_GB2312" w:cs="宋体"/>
                <w:sz w:val="28"/>
                <w:szCs w:val="28"/>
                <w:highlight w:val="none"/>
              </w:rPr>
              <w:t>发布的</w:t>
            </w:r>
            <w:r>
              <w:rPr>
                <w:rFonts w:hint="default" w:ascii="仿宋_GB2312" w:hAnsi="微软雅黑" w:eastAsia="仿宋_GB2312" w:cs="宋体"/>
                <w:sz w:val="28"/>
                <w:szCs w:val="28"/>
                <w:highlight w:val="none"/>
                <w:lang w:val="en-US" w:eastAsia="zh-CN"/>
              </w:rPr>
              <w:t>结果通知</w:t>
            </w:r>
            <w:r>
              <w:rPr>
                <w:rFonts w:hint="default" w:ascii="仿宋_GB2312" w:hAnsi="微软雅黑" w:eastAsia="仿宋_GB2312" w:cs="宋体"/>
                <w:sz w:val="28"/>
                <w:szCs w:val="28"/>
                <w:highlight w:val="none"/>
              </w:rPr>
              <w:t>。</w:t>
            </w:r>
          </w:p>
        </w:tc>
      </w:tr>
      <w:tr w14:paraId="0D54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65ED3AF0">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8</w:t>
            </w:r>
          </w:p>
        </w:tc>
        <w:tc>
          <w:tcPr>
            <w:tcW w:w="1633" w:type="dxa"/>
            <w:tcBorders>
              <w:top w:val="single" w:color="auto" w:sz="4" w:space="0"/>
              <w:left w:val="single" w:color="auto" w:sz="4" w:space="0"/>
              <w:bottom w:val="single" w:color="auto" w:sz="4" w:space="0"/>
              <w:right w:val="single" w:color="auto" w:sz="4" w:space="0"/>
            </w:tcBorders>
            <w:shd w:val="clear" w:color="auto" w:fill="auto"/>
            <w:vAlign w:val="center"/>
          </w:tcPr>
          <w:p w14:paraId="76ED1DD0">
            <w:pPr>
              <w:spacing w:line="360" w:lineRule="exact"/>
              <w:jc w:val="center"/>
              <w:rPr>
                <w:rFonts w:hint="eastAsia" w:ascii="仿宋_GB2312" w:hAnsi="微软雅黑" w:eastAsia="仿宋_GB2312" w:cstheme="minorBidi"/>
                <w:kern w:val="2"/>
                <w:sz w:val="28"/>
                <w:szCs w:val="28"/>
                <w:highlight w:val="none"/>
                <w:lang w:val="en-US" w:eastAsia="zh-CN" w:bidi="ar-SA"/>
              </w:rPr>
            </w:pPr>
            <w:r>
              <w:rPr>
                <w:rFonts w:hint="eastAsia" w:ascii="仿宋_GB2312" w:hAnsi="微软雅黑" w:eastAsia="仿宋_GB2312"/>
                <w:sz w:val="28"/>
                <w:szCs w:val="28"/>
                <w:highlight w:val="none"/>
                <w:lang w:val="en-US" w:eastAsia="zh-CN"/>
              </w:rPr>
              <w:t>竞价轮次</w:t>
            </w:r>
          </w:p>
        </w:tc>
        <w:tc>
          <w:tcPr>
            <w:tcW w:w="7912" w:type="dxa"/>
            <w:tcBorders>
              <w:top w:val="single" w:color="auto" w:sz="4" w:space="0"/>
              <w:left w:val="single" w:color="auto" w:sz="4" w:space="0"/>
              <w:bottom w:val="single" w:color="auto" w:sz="4" w:space="0"/>
              <w:right w:val="single" w:color="auto" w:sz="4" w:space="0"/>
            </w:tcBorders>
            <w:shd w:val="clear" w:color="auto" w:fill="auto"/>
            <w:vAlign w:val="center"/>
          </w:tcPr>
          <w:p w14:paraId="532DF71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微软雅黑" w:eastAsia="仿宋_GB2312" w:cstheme="minorBidi"/>
                <w:bCs/>
                <w:kern w:val="2"/>
                <w:sz w:val="28"/>
                <w:szCs w:val="28"/>
                <w:highlight w:val="none"/>
                <w:lang w:val="en-US" w:eastAsia="zh-CN" w:bidi="ar-SA"/>
              </w:rPr>
            </w:pPr>
            <w:r>
              <w:rPr>
                <w:rFonts w:hint="eastAsia" w:ascii="仿宋_GB2312" w:hAnsi="微软雅黑" w:eastAsia="仿宋_GB2312"/>
                <w:bCs/>
                <w:sz w:val="28"/>
                <w:szCs w:val="28"/>
                <w:highlight w:val="none"/>
                <w:lang w:val="en-US" w:eastAsia="zh-CN"/>
              </w:rPr>
              <w:t>单论竞价，</w:t>
            </w:r>
            <w:r>
              <w:rPr>
                <w:rFonts w:hint="eastAsia" w:ascii="仿宋_GB2312" w:hAnsi="微软雅黑" w:eastAsia="仿宋_GB2312" w:cs="宋体"/>
                <w:sz w:val="28"/>
                <w:szCs w:val="28"/>
                <w:highlight w:val="none"/>
                <w:lang w:val="en-US" w:eastAsia="zh-CN"/>
              </w:rPr>
              <w:t>竞价开始后，供应商在采购人设置时间范围内进行一次报价。</w:t>
            </w:r>
          </w:p>
        </w:tc>
      </w:tr>
      <w:tr w14:paraId="6C803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BF42BA6">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9</w:t>
            </w:r>
          </w:p>
        </w:tc>
        <w:tc>
          <w:tcPr>
            <w:tcW w:w="1633" w:type="dxa"/>
            <w:tcBorders>
              <w:top w:val="single" w:color="auto" w:sz="4" w:space="0"/>
              <w:left w:val="single" w:color="auto" w:sz="4" w:space="0"/>
              <w:bottom w:val="single" w:color="auto" w:sz="4" w:space="0"/>
              <w:right w:val="single" w:color="auto" w:sz="4" w:space="0"/>
            </w:tcBorders>
            <w:shd w:val="clear" w:color="auto" w:fill="auto"/>
            <w:vAlign w:val="center"/>
          </w:tcPr>
          <w:p w14:paraId="7262C880">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竞价时间</w:t>
            </w:r>
          </w:p>
        </w:tc>
        <w:tc>
          <w:tcPr>
            <w:tcW w:w="7912" w:type="dxa"/>
            <w:tcBorders>
              <w:top w:val="single" w:color="auto" w:sz="4" w:space="0"/>
              <w:left w:val="single" w:color="auto" w:sz="4" w:space="0"/>
              <w:bottom w:val="single" w:color="auto" w:sz="4" w:space="0"/>
              <w:right w:val="single" w:color="auto" w:sz="4" w:space="0"/>
            </w:tcBorders>
            <w:shd w:val="clear" w:color="auto" w:fill="auto"/>
            <w:vAlign w:val="center"/>
          </w:tcPr>
          <w:p w14:paraId="12A151AC">
            <w:pPr>
              <w:spacing w:line="320" w:lineRule="exact"/>
              <w:rPr>
                <w:rFonts w:hint="default" w:ascii="仿宋_GB2312" w:hAnsi="微软雅黑" w:eastAsia="仿宋_GB2312"/>
                <w:bCs/>
                <w:sz w:val="28"/>
                <w:szCs w:val="28"/>
                <w:highlight w:val="none"/>
                <w:lang w:val="en-US" w:eastAsia="zh-CN"/>
              </w:rPr>
            </w:pPr>
            <w:r>
              <w:rPr>
                <w:rFonts w:hint="eastAsia" w:ascii="仿宋_GB2312" w:hAnsi="微软雅黑" w:eastAsia="仿宋_GB2312"/>
                <w:bCs/>
                <w:sz w:val="28"/>
                <w:szCs w:val="28"/>
                <w:highlight w:val="none"/>
                <w:lang w:val="en-US" w:eastAsia="zh-CN"/>
              </w:rPr>
              <w:t>以电子交易平台通知时间为准。</w:t>
            </w:r>
          </w:p>
        </w:tc>
      </w:tr>
      <w:tr w14:paraId="105E9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1424D2C0">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10</w:t>
            </w:r>
          </w:p>
        </w:tc>
        <w:tc>
          <w:tcPr>
            <w:tcW w:w="1633" w:type="dxa"/>
            <w:tcBorders>
              <w:top w:val="single" w:color="auto" w:sz="4" w:space="0"/>
              <w:left w:val="single" w:color="auto" w:sz="4" w:space="0"/>
              <w:bottom w:val="single" w:color="auto" w:sz="4" w:space="0"/>
              <w:right w:val="single" w:color="auto" w:sz="4" w:space="0"/>
            </w:tcBorders>
            <w:shd w:val="clear" w:color="auto" w:fill="auto"/>
            <w:vAlign w:val="center"/>
          </w:tcPr>
          <w:p w14:paraId="7ABA5873">
            <w:pPr>
              <w:spacing w:line="360" w:lineRule="exact"/>
              <w:jc w:val="center"/>
              <w:rPr>
                <w:rFonts w:hint="default"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其他</w:t>
            </w:r>
          </w:p>
        </w:tc>
        <w:tc>
          <w:tcPr>
            <w:tcW w:w="7912" w:type="dxa"/>
            <w:tcBorders>
              <w:top w:val="single" w:color="auto" w:sz="4" w:space="0"/>
              <w:left w:val="single" w:color="auto" w:sz="4" w:space="0"/>
              <w:bottom w:val="single" w:color="auto" w:sz="4" w:space="0"/>
              <w:right w:val="single" w:color="auto" w:sz="4" w:space="0"/>
            </w:tcBorders>
            <w:shd w:val="clear" w:color="auto" w:fill="auto"/>
            <w:vAlign w:val="center"/>
          </w:tcPr>
          <w:p w14:paraId="29960C69">
            <w:pPr>
              <w:spacing w:line="360" w:lineRule="exact"/>
              <w:jc w:val="left"/>
              <w:rPr>
                <w:rFonts w:hint="eastAsia" w:ascii="仿宋_GB2312" w:hAnsi="微软雅黑" w:eastAsia="仿宋_GB2312"/>
                <w:sz w:val="28"/>
                <w:szCs w:val="28"/>
                <w:highlight w:val="none"/>
                <w:lang w:val="en-US" w:eastAsia="zh-CN"/>
              </w:rPr>
            </w:pPr>
            <w:r>
              <w:rPr>
                <w:rFonts w:hint="eastAsia" w:ascii="仿宋_GB2312" w:hAnsi="微软雅黑" w:eastAsia="仿宋_GB2312"/>
                <w:sz w:val="28"/>
                <w:szCs w:val="28"/>
                <w:highlight w:val="none"/>
                <w:lang w:val="en-US" w:eastAsia="zh-CN"/>
              </w:rPr>
              <w:t xml:space="preserve">   中选供应商因不可抗力或者自身原因不能签订合同的，采购人可以与排位在中选供应商之后第一位的供应商签订合同，以此类推。</w:t>
            </w:r>
          </w:p>
        </w:tc>
      </w:tr>
    </w:tbl>
    <w:p w14:paraId="37754E1A">
      <w:pPr>
        <w:pStyle w:val="5"/>
        <w:rPr>
          <w:rFonts w:hint="eastAsia"/>
          <w:kern w:val="0"/>
          <w:sz w:val="36"/>
          <w:szCs w:val="36"/>
          <w:highlight w:val="none"/>
          <w:lang w:val="en-US" w:eastAsia="zh-CN"/>
        </w:rPr>
        <w:sectPr>
          <w:headerReference r:id="rId5" w:type="default"/>
          <w:footerReference r:id="rId6" w:type="default"/>
          <w:pgSz w:w="11906" w:h="16838"/>
          <w:pgMar w:top="1440" w:right="1800" w:bottom="1440" w:left="1800" w:header="851" w:footer="992" w:gutter="0"/>
          <w:pgNumType w:fmt="decimal"/>
          <w:cols w:space="0" w:num="1"/>
          <w:rtlGutter w:val="0"/>
          <w:docGrid w:type="lines" w:linePitch="312" w:charSpace="0"/>
        </w:sectPr>
      </w:pPr>
    </w:p>
    <w:p w14:paraId="734A7023">
      <w:pPr>
        <w:pStyle w:val="5"/>
        <w:jc w:val="center"/>
        <w:rPr>
          <w:rFonts w:hint="eastAsia"/>
          <w:kern w:val="0"/>
          <w:sz w:val="36"/>
          <w:szCs w:val="36"/>
          <w:highlight w:val="none"/>
          <w:lang w:val="en-US" w:eastAsia="zh-CN"/>
        </w:rPr>
      </w:pPr>
      <w:r>
        <w:rPr>
          <w:rFonts w:hint="eastAsia"/>
          <w:kern w:val="0"/>
          <w:sz w:val="36"/>
          <w:szCs w:val="36"/>
          <w:highlight w:val="none"/>
          <w:lang w:val="en-US" w:eastAsia="zh-CN"/>
        </w:rPr>
        <w:t>第三部分服务需求</w:t>
      </w:r>
    </w:p>
    <w:p w14:paraId="47D314ED">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黑体" w:hAnsi="黑体" w:eastAsia="黑体" w:cs="宋体"/>
          <w:color w:val="333333"/>
          <w:spacing w:val="4"/>
          <w:sz w:val="28"/>
          <w:szCs w:val="28"/>
          <w:highlight w:val="none"/>
          <w:lang w:val="en-US" w:eastAsia="zh-CN"/>
        </w:rPr>
      </w:pPr>
      <w:r>
        <w:rPr>
          <w:rFonts w:hint="eastAsia" w:ascii="黑体" w:hAnsi="黑体" w:eastAsia="黑体" w:cs="宋体"/>
          <w:color w:val="333333"/>
          <w:spacing w:val="4"/>
          <w:sz w:val="28"/>
          <w:szCs w:val="28"/>
          <w:highlight w:val="none"/>
          <w:lang w:val="en-US" w:eastAsia="zh-CN"/>
        </w:rPr>
        <w:t>一、项目说明</w:t>
      </w:r>
    </w:p>
    <w:p w14:paraId="0E7DA8A0">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1.项目名称：中纺大厦旧梯价值咨询单位选聘项目；</w:t>
      </w:r>
    </w:p>
    <w:p w14:paraId="64CD87A8">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2.项目地址：北京市东城区建国门内大街19号；</w:t>
      </w:r>
    </w:p>
    <w:p w14:paraId="341BD85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黑体" w:hAnsi="黑体" w:eastAsia="黑体" w:cs="宋体"/>
          <w:color w:val="333333"/>
          <w:spacing w:val="4"/>
          <w:sz w:val="28"/>
          <w:szCs w:val="28"/>
          <w:highlight w:val="none"/>
          <w:lang w:val="en-US" w:eastAsia="zh-CN"/>
        </w:rPr>
      </w:pPr>
      <w:r>
        <w:rPr>
          <w:rFonts w:hint="eastAsia" w:ascii="黑体" w:hAnsi="黑体" w:eastAsia="黑体" w:cs="宋体"/>
          <w:color w:val="333333"/>
          <w:spacing w:val="4"/>
          <w:sz w:val="28"/>
          <w:szCs w:val="28"/>
          <w:highlight w:val="none"/>
          <w:lang w:val="en-US" w:eastAsia="zh-CN"/>
        </w:rPr>
        <w:t>二、服务需求</w:t>
      </w:r>
    </w:p>
    <w:p w14:paraId="58B6E2B1">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b w:val="0"/>
          <w:bCs w:val="0"/>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乙方需对</w:t>
      </w:r>
      <w:r>
        <w:rPr>
          <w:rFonts w:hint="eastAsia" w:ascii="仿宋_GB2312" w:hAnsi="仿宋" w:eastAsia="仿宋_GB2312" w:cs="宋体"/>
          <w:color w:val="auto"/>
          <w:spacing w:val="4"/>
          <w:sz w:val="28"/>
          <w:szCs w:val="28"/>
          <w:highlight w:val="none"/>
          <w:lang w:val="en-US" w:eastAsia="zh-CN"/>
        </w:rPr>
        <w:t>中纺大厦拆除的L3号和L4号2部旧电梯</w:t>
      </w:r>
      <w:r>
        <w:rPr>
          <w:rFonts w:hint="eastAsia" w:ascii="仿宋_GB2312" w:hAnsi="仿宋" w:eastAsia="仿宋_GB2312" w:cs="宋体"/>
          <w:spacing w:val="4"/>
          <w:sz w:val="28"/>
          <w:szCs w:val="28"/>
          <w:highlight w:val="none"/>
          <w:lang w:val="en-US" w:eastAsia="zh-CN"/>
        </w:rPr>
        <w:t>及配套配件提供价值咨询服务，</w:t>
      </w:r>
      <w:r>
        <w:rPr>
          <w:rFonts w:hint="eastAsia" w:ascii="仿宋_GB2312" w:hAnsi="仿宋" w:eastAsia="仿宋_GB2312" w:cs="宋体"/>
          <w:b w:val="0"/>
          <w:bCs w:val="0"/>
          <w:spacing w:val="4"/>
          <w:sz w:val="28"/>
          <w:szCs w:val="28"/>
          <w:highlight w:val="none"/>
          <w:lang w:val="en-US" w:eastAsia="zh-CN"/>
        </w:rPr>
        <w:t>并根据2部电梯实际拆除进展情况依次逐部的出具2份价值咨询报告（顺序L3号、L4号电梯各一份），依据价值咨询报告价格分别在北京交易所进行挂牌交易。</w:t>
      </w:r>
    </w:p>
    <w:p w14:paraId="04DA44D9">
      <w:pPr>
        <w:keepNext w:val="0"/>
        <w:keepLines w:val="0"/>
        <w:pageBreakBefore w:val="0"/>
        <w:widowControl/>
        <w:numPr>
          <w:ilvl w:val="0"/>
          <w:numId w:val="0"/>
        </w:numPr>
        <w:kinsoku/>
        <w:overflowPunct/>
        <w:topLinePunct w:val="0"/>
        <w:autoSpaceDE/>
        <w:autoSpaceDN/>
        <w:bidi w:val="0"/>
        <w:adjustRightInd/>
        <w:snapToGrid/>
        <w:spacing w:line="500" w:lineRule="exact"/>
        <w:textAlignment w:val="auto"/>
        <w:rPr>
          <w:rFonts w:hint="default" w:ascii="黑体" w:hAnsi="黑体" w:eastAsia="黑体" w:cs="宋体"/>
          <w:color w:val="333333"/>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    </w:t>
      </w:r>
      <w:r>
        <w:rPr>
          <w:rFonts w:hint="eastAsia" w:ascii="黑体" w:hAnsi="黑体" w:eastAsia="黑体" w:cs="宋体"/>
          <w:color w:val="333333"/>
          <w:spacing w:val="4"/>
          <w:sz w:val="28"/>
          <w:szCs w:val="28"/>
          <w:highlight w:val="none"/>
          <w:lang w:val="en-US" w:eastAsia="zh-CN"/>
        </w:rPr>
        <w:t>三、旧电梯基本情况</w:t>
      </w:r>
    </w:p>
    <w:tbl>
      <w:tblPr>
        <w:tblStyle w:val="11"/>
        <w:tblW w:w="94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2"/>
        <w:gridCol w:w="2147"/>
        <w:gridCol w:w="1671"/>
        <w:gridCol w:w="1812"/>
        <w:gridCol w:w="2417"/>
      </w:tblGrid>
      <w:tr w14:paraId="4153D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jc w:val="center"/>
        </w:trPr>
        <w:tc>
          <w:tcPr>
            <w:tcW w:w="1392" w:type="dxa"/>
            <w:vMerge w:val="restart"/>
            <w:tcBorders>
              <w:bottom w:val="nil"/>
            </w:tcBorders>
            <w:vAlign w:val="center"/>
          </w:tcPr>
          <w:p w14:paraId="3580B2E2">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梯号</w:t>
            </w:r>
          </w:p>
        </w:tc>
        <w:tc>
          <w:tcPr>
            <w:tcW w:w="2147" w:type="dxa"/>
            <w:vMerge w:val="restart"/>
            <w:tcBorders>
              <w:bottom w:val="nil"/>
            </w:tcBorders>
            <w:vAlign w:val="center"/>
          </w:tcPr>
          <w:p w14:paraId="5601356B">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停层</w:t>
            </w:r>
          </w:p>
          <w:p w14:paraId="69E6A405">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（名义楼层）</w:t>
            </w:r>
          </w:p>
        </w:tc>
        <w:tc>
          <w:tcPr>
            <w:tcW w:w="5900" w:type="dxa"/>
            <w:gridSpan w:val="3"/>
            <w:vAlign w:val="center"/>
          </w:tcPr>
          <w:p w14:paraId="5C4B7D82">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电梯基本情况</w:t>
            </w:r>
          </w:p>
        </w:tc>
      </w:tr>
      <w:tr w14:paraId="70F33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6" w:hRule="atLeast"/>
          <w:jc w:val="center"/>
        </w:trPr>
        <w:tc>
          <w:tcPr>
            <w:tcW w:w="1392" w:type="dxa"/>
            <w:vMerge w:val="continue"/>
            <w:tcBorders>
              <w:top w:val="nil"/>
            </w:tcBorders>
          </w:tcPr>
          <w:p w14:paraId="7E418746">
            <w:pPr>
              <w:autoSpaceDE w:val="0"/>
              <w:autoSpaceDN w:val="0"/>
              <w:ind w:left="63" w:leftChars="30" w:right="63" w:rightChars="30"/>
              <w:jc w:val="center"/>
              <w:rPr>
                <w:rFonts w:ascii="仿宋" w:hAnsi="仿宋" w:eastAsia="仿宋" w:cs="仿宋"/>
                <w:sz w:val="24"/>
              </w:rPr>
            </w:pPr>
          </w:p>
        </w:tc>
        <w:tc>
          <w:tcPr>
            <w:tcW w:w="2147" w:type="dxa"/>
            <w:vMerge w:val="continue"/>
            <w:tcBorders>
              <w:top w:val="nil"/>
            </w:tcBorders>
          </w:tcPr>
          <w:p w14:paraId="1A7CB820">
            <w:pPr>
              <w:autoSpaceDE w:val="0"/>
              <w:autoSpaceDN w:val="0"/>
              <w:ind w:left="63" w:leftChars="30" w:right="63" w:rightChars="30"/>
              <w:jc w:val="center"/>
              <w:rPr>
                <w:rFonts w:ascii="仿宋" w:hAnsi="仿宋" w:eastAsia="仿宋" w:cs="仿宋"/>
                <w:sz w:val="24"/>
              </w:rPr>
            </w:pPr>
          </w:p>
        </w:tc>
        <w:tc>
          <w:tcPr>
            <w:tcW w:w="1671" w:type="dxa"/>
            <w:vAlign w:val="center"/>
          </w:tcPr>
          <w:p w14:paraId="7836AFDE">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梯型</w:t>
            </w:r>
          </w:p>
        </w:tc>
        <w:tc>
          <w:tcPr>
            <w:tcW w:w="1812" w:type="dxa"/>
            <w:vAlign w:val="center"/>
          </w:tcPr>
          <w:p w14:paraId="5F4EF10C">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载重/速度</w:t>
            </w:r>
          </w:p>
        </w:tc>
        <w:tc>
          <w:tcPr>
            <w:tcW w:w="2417" w:type="dxa"/>
            <w:tcBorders>
              <w:bottom w:val="single" w:color="auto" w:sz="4" w:space="0"/>
            </w:tcBorders>
            <w:vAlign w:val="center"/>
          </w:tcPr>
          <w:p w14:paraId="352F10C1">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控制</w:t>
            </w:r>
          </w:p>
        </w:tc>
      </w:tr>
      <w:tr w14:paraId="017626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1" w:hRule="atLeast"/>
          <w:jc w:val="center"/>
        </w:trPr>
        <w:tc>
          <w:tcPr>
            <w:tcW w:w="1392" w:type="dxa"/>
            <w:vAlign w:val="center"/>
          </w:tcPr>
          <w:p w14:paraId="294F5C8B">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L3</w:t>
            </w:r>
            <w:r>
              <w:rPr>
                <w:rFonts w:hint="eastAsia" w:ascii="仿宋" w:hAnsi="仿宋" w:eastAsia="仿宋" w:cs="仿宋"/>
                <w:sz w:val="24"/>
                <w:lang w:val="en-US" w:eastAsia="zh-CN"/>
              </w:rPr>
              <w:t>号</w:t>
            </w:r>
            <w:r>
              <w:rPr>
                <w:rFonts w:hint="eastAsia" w:ascii="仿宋" w:hAnsi="仿宋" w:eastAsia="仿宋" w:cs="仿宋"/>
                <w:sz w:val="24"/>
              </w:rPr>
              <w:t>-L4</w:t>
            </w:r>
            <w:r>
              <w:rPr>
                <w:rFonts w:hint="eastAsia" w:ascii="仿宋" w:hAnsi="仿宋" w:eastAsia="仿宋" w:cs="仿宋"/>
                <w:sz w:val="24"/>
                <w:lang w:val="en-US" w:eastAsia="zh-CN"/>
              </w:rPr>
              <w:t>号</w:t>
            </w:r>
            <w:r>
              <w:rPr>
                <w:rFonts w:hint="eastAsia" w:ascii="仿宋" w:hAnsi="仿宋" w:eastAsia="仿宋" w:cs="仿宋"/>
                <w:sz w:val="24"/>
              </w:rPr>
              <w:t>客梯</w:t>
            </w:r>
          </w:p>
        </w:tc>
        <w:tc>
          <w:tcPr>
            <w:tcW w:w="2147" w:type="dxa"/>
            <w:vAlign w:val="center"/>
          </w:tcPr>
          <w:p w14:paraId="79A8E104">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19 层/19 停</w:t>
            </w:r>
          </w:p>
          <w:p w14:paraId="06C6C46A">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rPr>
              <w:t>B3,B2,B1,1-16</w:t>
            </w:r>
            <w:r>
              <w:rPr>
                <w:rFonts w:hint="eastAsia" w:ascii="仿宋" w:hAnsi="仿宋" w:eastAsia="仿宋" w:cs="仿宋"/>
                <w:sz w:val="24"/>
                <w:lang w:eastAsia="zh-CN"/>
              </w:rPr>
              <w:t>)</w:t>
            </w:r>
          </w:p>
        </w:tc>
        <w:tc>
          <w:tcPr>
            <w:tcW w:w="1671" w:type="dxa"/>
            <w:vAlign w:val="center"/>
          </w:tcPr>
          <w:p w14:paraId="45FA8685">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有机房</w:t>
            </w:r>
          </w:p>
          <w:p w14:paraId="29EFB784">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（1:1有齿轮）</w:t>
            </w:r>
          </w:p>
        </w:tc>
        <w:tc>
          <w:tcPr>
            <w:tcW w:w="1812" w:type="dxa"/>
            <w:tcBorders>
              <w:right w:val="single" w:color="auto" w:sz="4" w:space="0"/>
            </w:tcBorders>
            <w:vAlign w:val="center"/>
          </w:tcPr>
          <w:p w14:paraId="4684E0EB">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1000KG（13人）</w:t>
            </w:r>
          </w:p>
          <w:p w14:paraId="511BD9F2">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2.0 米/秒</w:t>
            </w:r>
          </w:p>
        </w:tc>
        <w:tc>
          <w:tcPr>
            <w:tcW w:w="2417" w:type="dxa"/>
            <w:tcBorders>
              <w:top w:val="single" w:color="auto" w:sz="4" w:space="0"/>
              <w:left w:val="single" w:color="auto" w:sz="4" w:space="0"/>
              <w:bottom w:val="single" w:color="auto" w:sz="4" w:space="0"/>
              <w:right w:val="single" w:color="auto" w:sz="4" w:space="0"/>
            </w:tcBorders>
            <w:vAlign w:val="center"/>
          </w:tcPr>
          <w:p w14:paraId="695534A3">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群控（无梯控）</w:t>
            </w:r>
          </w:p>
          <w:p w14:paraId="10BDB362">
            <w:pPr>
              <w:autoSpaceDE w:val="0"/>
              <w:autoSpaceDN w:val="0"/>
              <w:ind w:left="63" w:leftChars="30" w:right="63" w:rightChars="30"/>
              <w:jc w:val="center"/>
              <w:rPr>
                <w:rFonts w:ascii="仿宋" w:hAnsi="仿宋" w:eastAsia="仿宋" w:cs="仿宋"/>
                <w:sz w:val="24"/>
              </w:rPr>
            </w:pPr>
            <w:r>
              <w:rPr>
                <w:rFonts w:hint="eastAsia" w:ascii="仿宋" w:hAnsi="仿宋" w:eastAsia="仿宋" w:cs="仿宋"/>
                <w:sz w:val="24"/>
              </w:rPr>
              <w:t>（L3-L4有消防功能）</w:t>
            </w:r>
          </w:p>
        </w:tc>
      </w:tr>
    </w:tbl>
    <w:p w14:paraId="25AFDEF7">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黑体" w:hAnsi="黑体" w:eastAsia="黑体" w:cs="宋体"/>
          <w:color w:val="333333"/>
          <w:spacing w:val="4"/>
          <w:sz w:val="28"/>
          <w:szCs w:val="28"/>
          <w:highlight w:val="none"/>
          <w:lang w:val="en-US" w:eastAsia="zh-CN"/>
        </w:rPr>
        <w:t>四、</w:t>
      </w:r>
      <w:bookmarkStart w:id="0" w:name="OLE_LINK5"/>
      <w:r>
        <w:rPr>
          <w:rFonts w:hint="eastAsia" w:ascii="黑体" w:hAnsi="黑体" w:eastAsia="黑体" w:cs="宋体"/>
          <w:color w:val="333333"/>
          <w:spacing w:val="4"/>
          <w:sz w:val="28"/>
          <w:szCs w:val="28"/>
          <w:highlight w:val="none"/>
          <w:lang w:val="en-US" w:eastAsia="zh-CN"/>
        </w:rPr>
        <w:t>价值咨询</w:t>
      </w:r>
      <w:bookmarkEnd w:id="0"/>
      <w:r>
        <w:rPr>
          <w:rFonts w:hint="eastAsia" w:ascii="黑体" w:hAnsi="黑体" w:eastAsia="黑体" w:cs="宋体"/>
          <w:color w:val="333333"/>
          <w:spacing w:val="4"/>
          <w:sz w:val="28"/>
          <w:szCs w:val="28"/>
          <w:highlight w:val="none"/>
          <w:lang w:val="en-US" w:eastAsia="zh-CN"/>
        </w:rPr>
        <w:t>报告提交时间顺序和方式</w:t>
      </w:r>
    </w:p>
    <w:p w14:paraId="1EFDE4B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根据价值咨询工作的时间安排，乙方先对L3号电梯开展价值咨询工作。乙方应于3个日历天内（按照合同签订当日计算，下同）将L3号电梯价值咨询所需的初步资料清单以电子邮件的方式发给甲方。甲方在收到邮件后5个日历天内协调组织在完成资产自清自查工作，并根据乙方提供的资料清单，提供乙方价值咨询所需的资产清查申报表及其他相关价值咨询所需资料。同时，在双方协调一致的前提下，乙方应在2日内进入作业现场。</w:t>
      </w:r>
    </w:p>
    <w:p w14:paraId="69C7049D">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乙方应在进入作业现场首日起至第7个日历天内完成甲方委托的价值咨询工作，并根据甲方要求以电子邮件的方式向甲方提交电子版《价值咨询报告》（意见交流稿）。在意见交流后，乙方向甲方提交正式的《价值咨询报告》（含电子版和纸质版4 份）。</w:t>
      </w:r>
      <w:bookmarkStart w:id="18" w:name="_GoBack"/>
      <w:bookmarkEnd w:id="18"/>
      <w:r>
        <w:rPr>
          <w:rFonts w:hint="eastAsia" w:ascii="仿宋_GB2312" w:hAnsi="仿宋" w:eastAsia="仿宋_GB2312" w:cs="宋体"/>
          <w:spacing w:val="4"/>
          <w:sz w:val="28"/>
          <w:szCs w:val="28"/>
          <w:highlight w:val="none"/>
          <w:lang w:val="en-US" w:eastAsia="zh-CN"/>
        </w:rPr>
        <w:t>若甲方不能及时提供资料，或因甲方原因，乙方不能及时进入作业现场开展价值咨询工作，提交报告的时间可协商顺延。</w:t>
      </w:r>
    </w:p>
    <w:p w14:paraId="0CC816C8">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L4号电梯的价值咨询工作，乙方可根据甲方的拆除进程或接到甲方通知后开展相关工作。</w:t>
      </w:r>
    </w:p>
    <w:p w14:paraId="49BBB96E">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黑体" w:hAnsi="黑体" w:eastAsia="黑体" w:cs="宋体"/>
          <w:color w:val="333333"/>
          <w:spacing w:val="4"/>
          <w:sz w:val="28"/>
          <w:szCs w:val="28"/>
          <w:highlight w:val="none"/>
          <w:lang w:val="en-US" w:eastAsia="zh-CN"/>
        </w:rPr>
        <w:t>五、费用支付标准、时间及支付方式</w:t>
      </w:r>
    </w:p>
    <w:p w14:paraId="7E5A9DFC">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支付时间和方式：本价值咨询委托合同经双方签章后10日内，由甲方向乙方支付上述价值咨询服务费总额的40%；在乙方向甲方提交正式价值咨询意见书后10日内，甲方向乙方支付上述价值咨询服务费总额剩余的60%。上述价值咨询服务费包括乙方价值咨询专业人员开展本次价值咨询工作所发生的差旅费用（包括现场食宿费），甲方不再另行向乙方支付其他费用。</w:t>
      </w:r>
    </w:p>
    <w:p w14:paraId="2866240E">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2.甲方付款前，乙方应当根据甲方要求提供合法有效的等额增值税发票，乙方迟延提供发票的，甲方有权顺延付款时间并不承担违约责任。</w:t>
      </w:r>
    </w:p>
    <w:p w14:paraId="3743D010">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黑体" w:hAnsi="黑体" w:eastAsia="黑体" w:cs="宋体"/>
          <w:color w:val="333333"/>
          <w:spacing w:val="4"/>
          <w:sz w:val="28"/>
          <w:szCs w:val="28"/>
          <w:highlight w:val="none"/>
          <w:lang w:val="en-US" w:eastAsia="zh-CN"/>
        </w:rPr>
      </w:pPr>
    </w:p>
    <w:p w14:paraId="1FD96939">
      <w:pPr>
        <w:pStyle w:val="5"/>
        <w:jc w:val="center"/>
        <w:rPr>
          <w:rFonts w:hint="eastAsia"/>
          <w:kern w:val="0"/>
          <w:sz w:val="36"/>
          <w:szCs w:val="36"/>
          <w:highlight w:val="none"/>
          <w:lang w:val="en-US" w:eastAsia="zh-CN"/>
        </w:rPr>
      </w:pPr>
    </w:p>
    <w:p w14:paraId="7B6C6AAD">
      <w:pPr>
        <w:pStyle w:val="5"/>
        <w:jc w:val="center"/>
        <w:rPr>
          <w:rFonts w:hint="eastAsia"/>
          <w:kern w:val="0"/>
          <w:sz w:val="36"/>
          <w:szCs w:val="36"/>
          <w:highlight w:val="none"/>
          <w:lang w:val="en-US" w:eastAsia="zh-CN"/>
        </w:rPr>
      </w:pPr>
    </w:p>
    <w:p w14:paraId="3DADF6E8">
      <w:pPr>
        <w:pStyle w:val="5"/>
        <w:jc w:val="center"/>
        <w:rPr>
          <w:rFonts w:hint="eastAsia"/>
          <w:kern w:val="0"/>
          <w:sz w:val="36"/>
          <w:szCs w:val="36"/>
          <w:highlight w:val="none"/>
          <w:lang w:val="en-US" w:eastAsia="zh-CN"/>
        </w:rPr>
      </w:pPr>
    </w:p>
    <w:p w14:paraId="608B799C">
      <w:pPr>
        <w:pStyle w:val="5"/>
        <w:jc w:val="center"/>
        <w:rPr>
          <w:rFonts w:hint="eastAsia"/>
          <w:kern w:val="0"/>
          <w:sz w:val="36"/>
          <w:szCs w:val="36"/>
          <w:highlight w:val="none"/>
          <w:lang w:val="en-US" w:eastAsia="zh-CN"/>
        </w:rPr>
      </w:pPr>
    </w:p>
    <w:p w14:paraId="4D0F79F1">
      <w:pPr>
        <w:pStyle w:val="5"/>
        <w:jc w:val="center"/>
        <w:rPr>
          <w:rFonts w:hint="eastAsia"/>
          <w:kern w:val="0"/>
          <w:sz w:val="36"/>
          <w:szCs w:val="36"/>
          <w:highlight w:val="none"/>
          <w:lang w:val="en-US" w:eastAsia="zh-CN"/>
        </w:rPr>
      </w:pPr>
    </w:p>
    <w:p w14:paraId="3C34D3CD">
      <w:pPr>
        <w:rPr>
          <w:rFonts w:hint="eastAsia"/>
          <w:kern w:val="0"/>
          <w:sz w:val="36"/>
          <w:szCs w:val="36"/>
          <w:highlight w:val="none"/>
          <w:lang w:val="en-US" w:eastAsia="zh-CN"/>
        </w:rPr>
      </w:pPr>
    </w:p>
    <w:p w14:paraId="30CF5CB2">
      <w:pPr>
        <w:rPr>
          <w:rFonts w:hint="eastAsia"/>
          <w:kern w:val="0"/>
          <w:sz w:val="36"/>
          <w:szCs w:val="36"/>
          <w:highlight w:val="none"/>
          <w:lang w:val="en-US" w:eastAsia="zh-CN"/>
        </w:rPr>
      </w:pPr>
    </w:p>
    <w:p w14:paraId="112B5BD1">
      <w:pPr>
        <w:pStyle w:val="5"/>
        <w:jc w:val="center"/>
        <w:rPr>
          <w:rFonts w:hint="default"/>
          <w:kern w:val="0"/>
          <w:sz w:val="36"/>
          <w:szCs w:val="36"/>
          <w:highlight w:val="none"/>
          <w:lang w:val="en-US" w:eastAsia="zh-CN"/>
        </w:rPr>
      </w:pPr>
      <w:r>
        <w:rPr>
          <w:rFonts w:hint="eastAsia"/>
          <w:kern w:val="0"/>
          <w:sz w:val="36"/>
          <w:szCs w:val="36"/>
          <w:highlight w:val="none"/>
          <w:lang w:val="en-US" w:eastAsia="zh-CN"/>
        </w:rPr>
        <w:t>第四部分合同</w:t>
      </w:r>
    </w:p>
    <w:p w14:paraId="22F1E258">
      <w:pPr>
        <w:tabs>
          <w:tab w:val="left" w:pos="720"/>
        </w:tabs>
        <w:spacing w:line="480" w:lineRule="auto"/>
        <w:jc w:val="center"/>
        <w:rPr>
          <w:rFonts w:hint="eastAsia" w:eastAsia="方正小标宋简体" w:asciiTheme="majorHAnsi" w:hAnsiTheme="majorHAnsi" w:cstheme="majorBidi"/>
          <w:b w:val="0"/>
          <w:bCs w:val="0"/>
          <w:kern w:val="0"/>
          <w:sz w:val="30"/>
          <w:szCs w:val="30"/>
          <w:highlight w:val="none"/>
          <w:lang w:val="en-US" w:eastAsia="zh-CN" w:bidi="ar-SA"/>
        </w:rPr>
      </w:pPr>
      <w:bookmarkStart w:id="1" w:name="OLE_LINK1"/>
      <w:r>
        <w:rPr>
          <w:rFonts w:hint="eastAsia" w:eastAsia="方正小标宋简体" w:asciiTheme="majorHAnsi" w:hAnsiTheme="majorHAnsi" w:cstheme="majorBidi"/>
          <w:b w:val="0"/>
          <w:bCs w:val="0"/>
          <w:kern w:val="0"/>
          <w:sz w:val="30"/>
          <w:szCs w:val="30"/>
          <w:highlight w:val="none"/>
          <w:lang w:val="en-US" w:eastAsia="zh-CN" w:bidi="ar-SA"/>
        </w:rPr>
        <w:t>价值咨询</w:t>
      </w:r>
      <w:bookmarkEnd w:id="1"/>
      <w:r>
        <w:rPr>
          <w:rFonts w:hint="eastAsia" w:eastAsia="方正小标宋简体" w:asciiTheme="majorHAnsi" w:hAnsiTheme="majorHAnsi" w:cstheme="majorBidi"/>
          <w:b w:val="0"/>
          <w:bCs w:val="0"/>
          <w:kern w:val="0"/>
          <w:sz w:val="30"/>
          <w:szCs w:val="30"/>
          <w:highlight w:val="none"/>
          <w:lang w:val="en-US" w:eastAsia="zh-CN" w:bidi="ar-SA"/>
        </w:rPr>
        <w:t>委托合同（拟用版）</w:t>
      </w:r>
    </w:p>
    <w:p w14:paraId="0A18C9B4">
      <w:pPr>
        <w:widowControl/>
        <w:spacing w:line="240" w:lineRule="atLeast"/>
        <w:ind w:right="3"/>
        <w:jc w:val="center"/>
        <w:rPr>
          <w:rFonts w:eastAsia="黑体"/>
          <w:color w:val="000000"/>
          <w:sz w:val="52"/>
        </w:rPr>
      </w:pPr>
    </w:p>
    <w:p w14:paraId="1B3DB3A7">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甲方（委托人）：   </w:t>
      </w:r>
    </w:p>
    <w:p w14:paraId="66148CB5">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住  所：   </w:t>
      </w:r>
    </w:p>
    <w:p w14:paraId="60CA4BB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法定代表人：   </w:t>
      </w:r>
    </w:p>
    <w:p w14:paraId="68A556A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乙方（受托人）： </w:t>
      </w:r>
    </w:p>
    <w:p w14:paraId="570E09E1">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住所： </w:t>
      </w:r>
    </w:p>
    <w:p w14:paraId="16248930">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法定代表人： </w:t>
      </w:r>
    </w:p>
    <w:p w14:paraId="62EF34F6">
      <w:pPr>
        <w:keepNext w:val="0"/>
        <w:keepLines w:val="0"/>
        <w:pageBreakBefore w:val="0"/>
        <w:widowControl/>
        <w:numPr>
          <w:ilvl w:val="0"/>
          <w:numId w:val="0"/>
        </w:numPr>
        <w:kinsoku/>
        <w:overflowPunct/>
        <w:topLinePunct w:val="0"/>
        <w:autoSpaceDE/>
        <w:autoSpaceDN/>
        <w:bidi w:val="0"/>
        <w:adjustRightInd/>
        <w:snapToGrid/>
        <w:spacing w:line="500" w:lineRule="exact"/>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甲方委托乙方作为价值咨询机构，</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进行价值咨询，乙方同意接受甲方的委托。根据《中华人民共和国民法典》的规定，为明确双方的权利和义务，经甲乙双方友好协商，订立本价值咨询委托合同。</w:t>
      </w:r>
    </w:p>
    <w:p w14:paraId="48748F55">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u w:val="single"/>
          <w:lang w:val="en-US" w:eastAsia="zh-CN"/>
        </w:rPr>
      </w:pPr>
      <w:r>
        <w:rPr>
          <w:rFonts w:hint="eastAsia" w:ascii="仿宋_GB2312" w:hAnsi="仿宋" w:eastAsia="仿宋_GB2312" w:cs="宋体"/>
          <w:spacing w:val="4"/>
          <w:sz w:val="28"/>
          <w:szCs w:val="28"/>
          <w:highlight w:val="none"/>
          <w:lang w:val="en-US" w:eastAsia="zh-CN"/>
        </w:rPr>
        <w:t>一、委托价值咨询项目名称：</w:t>
      </w:r>
      <w:r>
        <w:rPr>
          <w:rFonts w:hint="eastAsia" w:ascii="仿宋_GB2312" w:hAnsi="仿宋" w:eastAsia="仿宋_GB2312" w:cs="宋体"/>
          <w:spacing w:val="4"/>
          <w:sz w:val="28"/>
          <w:szCs w:val="28"/>
          <w:highlight w:val="none"/>
          <w:u w:val="single"/>
          <w:lang w:val="en-US" w:eastAsia="zh-CN"/>
        </w:rPr>
        <w:t xml:space="preserve">                           </w:t>
      </w:r>
    </w:p>
    <w:p w14:paraId="3A91433E">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二、产权持有单位名称：</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公司</w:t>
      </w:r>
    </w:p>
    <w:p w14:paraId="76ADEF91">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三、价值咨询目的：</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 xml:space="preserve">对上述经济行为所涉及的资产在基准日的市场价值进行价值咨询，作为该经济行为的价值参考。 </w:t>
      </w:r>
    </w:p>
    <w:p w14:paraId="3D581F75">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四、委托</w:t>
      </w:r>
      <w:bookmarkStart w:id="2" w:name="OLE_LINK3"/>
      <w:r>
        <w:rPr>
          <w:rFonts w:hint="eastAsia" w:ascii="仿宋_GB2312" w:hAnsi="仿宋" w:eastAsia="仿宋_GB2312" w:cs="宋体"/>
          <w:spacing w:val="4"/>
          <w:sz w:val="28"/>
          <w:szCs w:val="28"/>
          <w:highlight w:val="none"/>
          <w:lang w:val="en-US" w:eastAsia="zh-CN"/>
        </w:rPr>
        <w:t>价值咨询</w:t>
      </w:r>
      <w:bookmarkEnd w:id="2"/>
      <w:r>
        <w:rPr>
          <w:rFonts w:hint="eastAsia" w:ascii="仿宋_GB2312" w:hAnsi="仿宋" w:eastAsia="仿宋_GB2312" w:cs="宋体"/>
          <w:spacing w:val="4"/>
          <w:sz w:val="28"/>
          <w:szCs w:val="28"/>
          <w:highlight w:val="none"/>
          <w:lang w:val="en-US" w:eastAsia="zh-CN"/>
        </w:rPr>
        <w:t>资产的对象和范围：</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 xml:space="preserve">具体范围以 公司申报的《价值咨询明细表》（申报表）为准。                                      </w:t>
      </w:r>
    </w:p>
    <w:p w14:paraId="64C64DF7">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五、价值咨询基准日：</w:t>
      </w:r>
      <w:r>
        <w:rPr>
          <w:rFonts w:hint="eastAsia" w:ascii="仿宋_GB2312" w:hAnsi="仿宋" w:eastAsia="仿宋_GB2312" w:cs="宋体"/>
          <w:spacing w:val="4"/>
          <w:sz w:val="28"/>
          <w:szCs w:val="28"/>
          <w:highlight w:val="none"/>
          <w:u w:val="single"/>
          <w:lang w:val="en-US" w:eastAsia="zh-CN"/>
        </w:rPr>
        <w:t xml:space="preserve">  2025  年    月     日</w:t>
      </w:r>
      <w:r>
        <w:rPr>
          <w:rFonts w:hint="eastAsia" w:ascii="仿宋_GB2312" w:hAnsi="仿宋" w:eastAsia="仿宋_GB2312" w:cs="宋体"/>
          <w:spacing w:val="4"/>
          <w:sz w:val="28"/>
          <w:szCs w:val="28"/>
          <w:highlight w:val="none"/>
          <w:lang w:val="en-US" w:eastAsia="zh-CN"/>
        </w:rPr>
        <w:t>。</w:t>
      </w:r>
    </w:p>
    <w:p w14:paraId="7E16EABC">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六、</w:t>
      </w:r>
      <w:bookmarkStart w:id="3" w:name="_Hlk188346672"/>
      <w:r>
        <w:rPr>
          <w:rFonts w:hint="eastAsia" w:ascii="仿宋_GB2312" w:hAnsi="仿宋" w:eastAsia="仿宋_GB2312" w:cs="宋体"/>
          <w:spacing w:val="4"/>
          <w:sz w:val="28"/>
          <w:szCs w:val="28"/>
          <w:highlight w:val="none"/>
          <w:lang w:val="en-US" w:eastAsia="zh-CN"/>
        </w:rPr>
        <w:t>价值咨询意见书</w:t>
      </w:r>
      <w:bookmarkEnd w:id="3"/>
      <w:r>
        <w:rPr>
          <w:rFonts w:hint="eastAsia" w:ascii="仿宋_GB2312" w:hAnsi="仿宋" w:eastAsia="仿宋_GB2312" w:cs="宋体"/>
          <w:spacing w:val="4"/>
          <w:sz w:val="28"/>
          <w:szCs w:val="28"/>
          <w:highlight w:val="none"/>
          <w:lang w:val="en-US" w:eastAsia="zh-CN"/>
        </w:rPr>
        <w:t>适用范围</w:t>
      </w:r>
    </w:p>
    <w:p w14:paraId="713EAE4F">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w:t>
      </w:r>
      <w:bookmarkStart w:id="4" w:name="_Hlk188347095"/>
      <w:r>
        <w:rPr>
          <w:rFonts w:hint="eastAsia" w:ascii="仿宋_GB2312" w:hAnsi="仿宋" w:eastAsia="仿宋_GB2312" w:cs="宋体"/>
          <w:spacing w:val="4"/>
          <w:sz w:val="28"/>
          <w:szCs w:val="28"/>
          <w:highlight w:val="none"/>
          <w:lang w:val="en-US" w:eastAsia="zh-CN"/>
        </w:rPr>
        <w:t>价值咨询意见</w:t>
      </w:r>
      <w:bookmarkEnd w:id="4"/>
      <w:r>
        <w:rPr>
          <w:rFonts w:hint="eastAsia" w:ascii="仿宋_GB2312" w:hAnsi="仿宋" w:eastAsia="仿宋_GB2312" w:cs="宋体"/>
          <w:spacing w:val="4"/>
          <w:sz w:val="28"/>
          <w:szCs w:val="28"/>
          <w:highlight w:val="none"/>
          <w:lang w:val="en-US" w:eastAsia="zh-CN"/>
        </w:rPr>
        <w:t>书仅供委托人、合同中约定的其他价值咨询意见书使用人和法律、行政法规规定的价值咨询意见书使用人使用，其他任何机构和个人不能成为价值咨询意见书的使用人；</w:t>
      </w:r>
    </w:p>
    <w:p w14:paraId="2A4E5CD7">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2.本次价值咨询的其他价值咨询意见书使用人</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w:t>
      </w:r>
    </w:p>
    <w:p w14:paraId="735CEE4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3.乙方在价值咨询工作完成时出具的《价值咨询报告》，在甲方支付全部价值咨询费用后，其使用权归甲方所有，委托人或者其他价值咨询意见书使用人应当按照法律、行政法规规定和价值咨询意见书载明的使用目的及用途使用价值咨询意见书。委托人或者其他价值咨询意见书使用人违反前述约定使用价值咨询意见书的，乙方及其价值咨询专业人员不承担责任；</w:t>
      </w:r>
    </w:p>
    <w:p w14:paraId="71DA2F42">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4.未经委托人书面许可，价值咨询机构及其价值咨询专业人员不得将价值咨询意见书的内容向第三方提供或者公开，法律、行政法规另有规定除外；</w:t>
      </w:r>
    </w:p>
    <w:p w14:paraId="25F59D97">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5.未征得价值咨询机构同意，</w:t>
      </w:r>
      <w:bookmarkStart w:id="5" w:name="OLE_LINK4"/>
      <w:r>
        <w:rPr>
          <w:rFonts w:hint="eastAsia" w:ascii="仿宋_GB2312" w:hAnsi="仿宋" w:eastAsia="仿宋_GB2312" w:cs="宋体"/>
          <w:spacing w:val="4"/>
          <w:sz w:val="28"/>
          <w:szCs w:val="28"/>
          <w:highlight w:val="none"/>
          <w:lang w:val="en-US" w:eastAsia="zh-CN"/>
        </w:rPr>
        <w:t>价值咨询意见书</w:t>
      </w:r>
      <w:bookmarkEnd w:id="5"/>
      <w:r>
        <w:rPr>
          <w:rFonts w:hint="eastAsia" w:ascii="仿宋_GB2312" w:hAnsi="仿宋" w:eastAsia="仿宋_GB2312" w:cs="宋体"/>
          <w:spacing w:val="4"/>
          <w:sz w:val="28"/>
          <w:szCs w:val="28"/>
          <w:highlight w:val="none"/>
          <w:lang w:val="en-US" w:eastAsia="zh-CN"/>
        </w:rPr>
        <w:t>的内容不得被摘抄、引用或者披露于公开媒体，法律、行政法规规定以及相关当事人另有约定的除外。</w:t>
      </w:r>
    </w:p>
    <w:p w14:paraId="25B531A8">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七、价值咨询意见书提交期限和方式</w:t>
      </w:r>
    </w:p>
    <w:p w14:paraId="18B5D0C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根据价值咨询工作的时间安排，乙方应于</w:t>
      </w:r>
      <w:r>
        <w:rPr>
          <w:rFonts w:hint="eastAsia" w:ascii="仿宋_GB2312" w:hAnsi="仿宋" w:eastAsia="仿宋_GB2312" w:cs="宋体"/>
          <w:spacing w:val="4"/>
          <w:sz w:val="28"/>
          <w:szCs w:val="28"/>
          <w:highlight w:val="none"/>
          <w:u w:val="single"/>
          <w:lang w:val="en-US" w:eastAsia="zh-CN"/>
        </w:rPr>
        <w:t xml:space="preserve">    年   月   日</w:t>
      </w:r>
      <w:r>
        <w:rPr>
          <w:rFonts w:hint="eastAsia" w:ascii="仿宋_GB2312" w:hAnsi="仿宋" w:eastAsia="仿宋_GB2312" w:cs="宋体"/>
          <w:spacing w:val="4"/>
          <w:sz w:val="28"/>
          <w:szCs w:val="28"/>
          <w:highlight w:val="none"/>
          <w:lang w:val="en-US" w:eastAsia="zh-CN"/>
        </w:rPr>
        <w:t xml:space="preserve">前将价值咨询所需初步的资料清单以电子邮件的方式发给甲方。甲方应协调组织于 </w:t>
      </w:r>
      <w:r>
        <w:rPr>
          <w:rFonts w:hint="eastAsia" w:ascii="仿宋_GB2312" w:hAnsi="仿宋" w:eastAsia="仿宋_GB2312" w:cs="宋体"/>
          <w:spacing w:val="4"/>
          <w:sz w:val="28"/>
          <w:szCs w:val="28"/>
          <w:highlight w:val="none"/>
          <w:u w:val="single"/>
          <w:lang w:val="en-US" w:eastAsia="zh-CN"/>
        </w:rPr>
        <w:t xml:space="preserve">   年    月  日</w:t>
      </w:r>
      <w:r>
        <w:rPr>
          <w:rFonts w:hint="eastAsia" w:ascii="仿宋_GB2312" w:hAnsi="仿宋" w:eastAsia="仿宋_GB2312" w:cs="宋体"/>
          <w:spacing w:val="4"/>
          <w:sz w:val="28"/>
          <w:szCs w:val="28"/>
          <w:highlight w:val="none"/>
          <w:lang w:val="en-US" w:eastAsia="zh-CN"/>
        </w:rPr>
        <w:t>前完成资产自清自查工作，并根据乙方提供的资料清单，提供乙方价值咨询所需的资产清查申报表、权属证明及其他相关价值咨询所需资料。同时，在甲方协调一致的前提下，乙方应在</w:t>
      </w:r>
      <w:r>
        <w:rPr>
          <w:rFonts w:hint="eastAsia" w:ascii="仿宋_GB2312" w:hAnsi="仿宋" w:eastAsia="仿宋_GB2312" w:cs="宋体"/>
          <w:spacing w:val="4"/>
          <w:sz w:val="28"/>
          <w:szCs w:val="28"/>
          <w:highlight w:val="none"/>
          <w:u w:val="single"/>
          <w:lang w:val="en-US" w:eastAsia="zh-CN"/>
        </w:rPr>
        <w:t xml:space="preserve">   年   月   日</w:t>
      </w:r>
      <w:r>
        <w:rPr>
          <w:rFonts w:hint="eastAsia" w:ascii="仿宋_GB2312" w:hAnsi="仿宋" w:eastAsia="仿宋_GB2312" w:cs="宋体"/>
          <w:spacing w:val="4"/>
          <w:sz w:val="28"/>
          <w:szCs w:val="28"/>
          <w:highlight w:val="none"/>
          <w:lang w:val="en-US" w:eastAsia="zh-CN"/>
        </w:rPr>
        <w:t>前进入作业现场。</w:t>
      </w:r>
    </w:p>
    <w:p w14:paraId="72551E11">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乙方在 年 月 日前完成甲方委托的价值咨询工作，并根据甲方要求以电子邮件的方式向甲方提交电子版《价值咨询报告》（意见交流稿）。在意见交流后，乙方向甲方提交正式的《价值咨询报告》（含电子版和纸质版4 份）。若甲方不能及时提供资料，或因甲方原因，乙方不能及时进入作业现场开展价值咨询工作，提交报告的时间可以顺延。</w:t>
      </w:r>
    </w:p>
    <w:p w14:paraId="396D7A58">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八、乙方应指派适当</w:t>
      </w:r>
      <w:bookmarkStart w:id="6" w:name="_Hlk188347929"/>
      <w:r>
        <w:rPr>
          <w:rFonts w:hint="eastAsia" w:ascii="仿宋_GB2312" w:hAnsi="仿宋" w:eastAsia="仿宋_GB2312" w:cs="宋体"/>
          <w:spacing w:val="4"/>
          <w:sz w:val="28"/>
          <w:szCs w:val="28"/>
          <w:highlight w:val="none"/>
          <w:lang w:val="en-US" w:eastAsia="zh-CN"/>
        </w:rPr>
        <w:t>价值咨询</w:t>
      </w:r>
      <w:bookmarkEnd w:id="6"/>
      <w:r>
        <w:rPr>
          <w:rFonts w:hint="eastAsia" w:ascii="仿宋_GB2312" w:hAnsi="仿宋" w:eastAsia="仿宋_GB2312" w:cs="宋体"/>
          <w:spacing w:val="4"/>
          <w:sz w:val="28"/>
          <w:szCs w:val="28"/>
          <w:highlight w:val="none"/>
          <w:lang w:val="en-US" w:eastAsia="zh-CN"/>
        </w:rPr>
        <w:t>专业人员承办该项业务，以确保</w:t>
      </w:r>
      <w:bookmarkStart w:id="7" w:name="OLE_LINK6"/>
      <w:r>
        <w:rPr>
          <w:rFonts w:hint="eastAsia" w:ascii="仿宋_GB2312" w:hAnsi="仿宋" w:eastAsia="仿宋_GB2312" w:cs="宋体"/>
          <w:spacing w:val="4"/>
          <w:sz w:val="28"/>
          <w:szCs w:val="28"/>
          <w:highlight w:val="none"/>
          <w:lang w:val="en-US" w:eastAsia="zh-CN"/>
        </w:rPr>
        <w:t>价值咨询</w:t>
      </w:r>
      <w:bookmarkEnd w:id="7"/>
      <w:r>
        <w:rPr>
          <w:rFonts w:hint="eastAsia" w:ascii="仿宋_GB2312" w:hAnsi="仿宋" w:eastAsia="仿宋_GB2312" w:cs="宋体"/>
          <w:spacing w:val="4"/>
          <w:sz w:val="28"/>
          <w:szCs w:val="28"/>
          <w:highlight w:val="none"/>
          <w:lang w:val="en-US" w:eastAsia="zh-CN"/>
        </w:rPr>
        <w:t>工作按期完成；甲方对乙方价值咨询专业人员中涉及与甲方有利害关系的人员有权要求其回避。</w:t>
      </w:r>
    </w:p>
    <w:p w14:paraId="15AFF9DB">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九、价值咨询服务费总额或者支付标准、支付时间及支付方式</w:t>
      </w:r>
    </w:p>
    <w:p w14:paraId="37B5775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1.根据国家规定及此次价值咨询目的及本项目</w:t>
      </w:r>
      <w:bookmarkStart w:id="8" w:name="OLE_LINK7"/>
      <w:r>
        <w:rPr>
          <w:rFonts w:hint="eastAsia" w:ascii="仿宋_GB2312" w:hAnsi="仿宋" w:eastAsia="仿宋_GB2312" w:cs="宋体"/>
          <w:spacing w:val="4"/>
          <w:sz w:val="28"/>
          <w:szCs w:val="28"/>
          <w:highlight w:val="none"/>
          <w:lang w:val="en-US" w:eastAsia="zh-CN"/>
        </w:rPr>
        <w:t>价值咨询</w:t>
      </w:r>
      <w:bookmarkEnd w:id="8"/>
      <w:r>
        <w:rPr>
          <w:rFonts w:hint="eastAsia" w:ascii="仿宋_GB2312" w:hAnsi="仿宋" w:eastAsia="仿宋_GB2312" w:cs="宋体"/>
          <w:spacing w:val="4"/>
          <w:sz w:val="28"/>
          <w:szCs w:val="28"/>
          <w:highlight w:val="none"/>
          <w:lang w:val="en-US" w:eastAsia="zh-CN"/>
        </w:rPr>
        <w:t xml:space="preserve">工作的繁简程度，甲乙双方协商本次价值咨询服务费总额为￥ </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元（大写：（含税）</w:t>
      </w:r>
      <w:r>
        <w:rPr>
          <w:rFonts w:hint="eastAsia" w:ascii="仿宋_GB2312" w:hAnsi="仿宋" w:eastAsia="仿宋_GB2312" w:cs="宋体"/>
          <w:spacing w:val="4"/>
          <w:sz w:val="28"/>
          <w:szCs w:val="28"/>
          <w:highlight w:val="none"/>
          <w:u w:val="single"/>
          <w:lang w:val="en-US" w:eastAsia="zh-CN"/>
        </w:rPr>
        <w:t xml:space="preserve">        元人民币</w:t>
      </w:r>
      <w:r>
        <w:rPr>
          <w:rFonts w:hint="eastAsia" w:ascii="仿宋_GB2312" w:hAnsi="仿宋" w:eastAsia="仿宋_GB2312" w:cs="宋体"/>
          <w:spacing w:val="4"/>
          <w:sz w:val="28"/>
          <w:szCs w:val="28"/>
          <w:highlight w:val="none"/>
          <w:lang w:val="en-US" w:eastAsia="zh-CN"/>
        </w:rPr>
        <w:t xml:space="preserve"> ）。</w:t>
      </w:r>
    </w:p>
    <w:p w14:paraId="66F68E8D">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2.支付时间和方式：本价值咨询委托合同经双方签章后3日内，由甲方向乙方支付上述价值咨询服务费总额的   %，即</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元（大写：</w:t>
      </w:r>
      <w:r>
        <w:rPr>
          <w:rFonts w:hint="eastAsia" w:ascii="仿宋_GB2312" w:hAnsi="仿宋" w:eastAsia="仿宋_GB2312" w:cs="宋体"/>
          <w:spacing w:val="4"/>
          <w:sz w:val="28"/>
          <w:szCs w:val="28"/>
          <w:highlight w:val="none"/>
          <w:u w:val="single"/>
          <w:lang w:val="en-US" w:eastAsia="zh-CN"/>
        </w:rPr>
        <w:t xml:space="preserve">      元人民币 </w:t>
      </w:r>
      <w:r>
        <w:rPr>
          <w:rFonts w:hint="eastAsia" w:ascii="仿宋_GB2312" w:hAnsi="仿宋" w:eastAsia="仿宋_GB2312" w:cs="宋体"/>
          <w:spacing w:val="4"/>
          <w:sz w:val="28"/>
          <w:szCs w:val="28"/>
          <w:highlight w:val="none"/>
          <w:lang w:val="en-US" w:eastAsia="zh-CN"/>
        </w:rPr>
        <w:t>）；在乙方向甲方提交正式价值咨询意见书后3日内，甲方向乙方支付上述价值咨询服务费总额剩余的    %，即￥</w:t>
      </w:r>
      <w:r>
        <w:rPr>
          <w:rFonts w:hint="eastAsia" w:ascii="仿宋_GB2312" w:hAnsi="仿宋" w:eastAsia="仿宋_GB2312" w:cs="宋体"/>
          <w:spacing w:val="4"/>
          <w:sz w:val="28"/>
          <w:szCs w:val="28"/>
          <w:highlight w:val="none"/>
          <w:u w:val="single"/>
          <w:lang w:val="en-US" w:eastAsia="zh-CN"/>
        </w:rPr>
        <w:t xml:space="preserve">    </w:t>
      </w:r>
      <w:r>
        <w:rPr>
          <w:rFonts w:hint="eastAsia" w:ascii="仿宋_GB2312" w:hAnsi="仿宋" w:eastAsia="仿宋_GB2312" w:cs="宋体"/>
          <w:spacing w:val="4"/>
          <w:sz w:val="28"/>
          <w:szCs w:val="28"/>
          <w:highlight w:val="none"/>
          <w:lang w:val="en-US" w:eastAsia="zh-CN"/>
        </w:rPr>
        <w:t>元（大写</w:t>
      </w:r>
      <w:r>
        <w:rPr>
          <w:rFonts w:hint="eastAsia" w:ascii="仿宋_GB2312" w:hAnsi="仿宋" w:eastAsia="仿宋_GB2312" w:cs="宋体"/>
          <w:spacing w:val="4"/>
          <w:sz w:val="28"/>
          <w:szCs w:val="28"/>
          <w:highlight w:val="none"/>
          <w:u w:val="single"/>
          <w:lang w:val="en-US" w:eastAsia="zh-CN"/>
        </w:rPr>
        <w:t>：      人民币</w:t>
      </w:r>
      <w:r>
        <w:rPr>
          <w:rFonts w:hint="eastAsia" w:ascii="仿宋_GB2312" w:hAnsi="仿宋" w:eastAsia="仿宋_GB2312" w:cs="宋体"/>
          <w:spacing w:val="4"/>
          <w:sz w:val="28"/>
          <w:szCs w:val="28"/>
          <w:highlight w:val="none"/>
          <w:lang w:val="en-US" w:eastAsia="zh-CN"/>
        </w:rPr>
        <w:t xml:space="preserve"> ）。上述价值咨询服务费包括乙方价值咨询专业人员开展本次价值咨询工作所发生的差旅费用（包括现场食宿费），甲方不再另行向乙方支付其他费用。</w:t>
      </w:r>
    </w:p>
    <w:p w14:paraId="55E9716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3.甲方付款前，乙方应当根据甲方要求提供合法有效的等额增值税发票，乙方迟延提供发票的，甲方有权顺延付款时间并不承担违约责任。</w:t>
      </w:r>
    </w:p>
    <w:p w14:paraId="23BB703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十、甲方的其他权利和义务</w:t>
      </w:r>
    </w:p>
    <w:p w14:paraId="15ADB86C">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及时提供应由甲方和相关当事人提供的价值咨询所需要的资料，包括营业执照、相关经济行为文件、资产清查申报表、财务账簿凭证、产权证明文件、有关经济合同及其他相关资料。</w:t>
      </w:r>
    </w:p>
    <w:p w14:paraId="38DA5C6A">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甲方和相关当事人应对所提供文件、资料的真实性、完整性和合法性负责，并对所提供的上述资料以签字、盖章或者法律允许的其他方式进行确认。作为价值咨询程序的一部分，委托人和相关当事人应提供承诺函，以明确其前述责任。</w:t>
      </w:r>
    </w:p>
    <w:p w14:paraId="6467666A">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委托人应当为价值咨询机构及其价值咨询专业人员开展价值咨询业务提供必要的工作条件和协助，委托人应当根据价值咨询业务需要，密切配合乙方进行价值咨询工作，在乙方进行现场清查价值咨询时，甲方和相关当事人应指定专门人员配合。</w:t>
      </w:r>
    </w:p>
    <w:p w14:paraId="7EC3AF90">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委托人应当根据价值咨询业务需要，负责价值咨询机构及其价值咨询专业人员与其他相关当事人之间的协调，为乙方在价值咨询工作过程中协调乙方与价值咨询相关的其他各有关中介机构、外部管理部门的关系创造良好条件。</w:t>
      </w:r>
    </w:p>
    <w:p w14:paraId="736BA4D0">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4.为乙方价值咨询人员提供适当的现场交通、办公条件。</w:t>
      </w:r>
    </w:p>
    <w:p w14:paraId="4B693B2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5.根据本价值咨询委托合同及时支付或承担所应承担的价值咨询费用。</w:t>
      </w:r>
    </w:p>
    <w:p w14:paraId="0F18AEE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6.不干预乙方的价值咨询工作。</w:t>
      </w:r>
    </w:p>
    <w:p w14:paraId="2C3A5C3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十一、乙方的其他权利和义务</w:t>
      </w:r>
    </w:p>
    <w:p w14:paraId="3D2E9BC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在价值咨询工作中，坚持独立、客观、公正的原则，及时向甲方提供《价值咨询报告》，并对出具《价值咨询报告》承担相应的法律责任。</w:t>
      </w:r>
    </w:p>
    <w:p w14:paraId="3BAAD40F">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遵守职业道德，对甲方提供的内部资料和价值咨询结果以及在提供服务过程中获知的甲方的保密信息承担保密义务。</w:t>
      </w:r>
    </w:p>
    <w:p w14:paraId="0D104BBA">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乙方有义务指派专人指导甲方人员，进行财产清查、编制资产清查申报表、搜集有关资料，并应积极做好与其他中介机构的协调工作。</w:t>
      </w:r>
    </w:p>
    <w:p w14:paraId="02651BD2">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乙方负责在价值咨询期间的食宿、交通及差旅等除价值咨询费用以外的所有费用。</w:t>
      </w:r>
    </w:p>
    <w:p w14:paraId="5107B19D">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十二、中止履行和解除价值咨询委托合同的约定</w:t>
      </w:r>
    </w:p>
    <w:p w14:paraId="39C267BA">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1.当甲方提前终止价值咨询业务、解除价值咨询委托合同的，甲方应当按照已经开展价值咨询业务的时间、进度，或者已经完成的工作量支付乙方相应的价值咨询服务费。</w:t>
      </w:r>
    </w:p>
    <w:p w14:paraId="73F99C51">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当甲方要求出具虚假价值咨询意见书或者有其他非法干预价值咨询结论情形的，乙方有权单方解除价值咨询委托合同。甲方按照已经开展价值咨询业务的时间、进度，或者已经完成的工作量支付相应的价值咨询服务费。</w:t>
      </w:r>
    </w:p>
    <w:p w14:paraId="634406C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3.因甲方原因导致价值咨询程序受限，乙方无法履行价值咨询委托合同，乙方可以单方解除价值咨询委托合同；甲方按照已经开展价值咨询业务的时间、进度，或者已经完成的工作量支付乙方相应的价值咨询服务费。</w:t>
      </w:r>
    </w:p>
    <w:p w14:paraId="78EE66A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4.当出现中止履行本价值咨询委托合同情形时，经双方协商后，应调整报告出具时间。</w:t>
      </w:r>
    </w:p>
    <w:p w14:paraId="17D07D7E">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5出现其他需要中止履行或解除价值咨询委托合同的情形时，由双方友好协商后中止履行或解除本价值咨询委托合同。</w:t>
      </w:r>
    </w:p>
    <w:p w14:paraId="3980950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6因乙方原因导致价值咨询程序受限，无法履行价值咨询委托合同，甲方可以单方解除价值咨询委托合同；乙方应退还甲方已支付乙方的价值咨询服务费并承担由此给甲方造成的损失。因乙方原因延迟交付报告的，每逾期一日应向甲方支付合同总价的日万分之三作为违约金。</w:t>
      </w:r>
    </w:p>
    <w:p w14:paraId="64387CB7">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7.当在乙方现场作业开始后，出现本条款第1、2、3项情形或其他因甲方原因中止履行或解除本价值咨询委托合同时，乙方不退回甲方已支付报酬。同时，经过双方友好协商，乙方有权要求委托人按照乙方已完成的工作量追加支付相应的价值咨询服务费；出现本条款第6项情形或其他因乙方原因中止履行或解除本价值咨询委托合同时，乙方退回甲方已支付报酬。同时，经过双方友好协商，甲方有权要求乙方支付甲方为此次价值咨询已发生的直接费用（损失）。</w:t>
      </w:r>
    </w:p>
    <w:p w14:paraId="4E4E825C">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8.若出现其他原因需要解除本价值咨询委托合同时，双方另行商定价值咨询服务费收取或退回的金额。</w:t>
      </w:r>
    </w:p>
    <w:p w14:paraId="122B29A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9.甲乙双方因不可抗力无法履行价值咨询委托合同的，根据不可抗力的影响，部分或者全部免除责任，法律另有规定的除外。</w:t>
      </w:r>
    </w:p>
    <w:p w14:paraId="76A585BE">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十三、其他事项</w:t>
      </w:r>
    </w:p>
    <w:p w14:paraId="1399A13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1.遵守相关法律、行政法规和价值咨询准则，对价值咨询对象在价值咨询基准日特定目的下的价值进行分析和估算并出具价值咨询意见书，是价值咨询机构及其价值咨询专业人员的责任。</w:t>
      </w:r>
    </w:p>
    <w:p w14:paraId="31F4CA4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依法提供价值咨询业务需要的资料并保证资料的真实性、完整性、合法性，恰当使用价值咨询意见书是委托人和其他相关当事人的责任；委托人或者其他相关当事人应当对其提供的价值咨询明细表及其他重要资料的真实性、完整性、合法性进行确认，确认方式包括签字、盖章或者法律允许的其他方式；委托人和其他相关当事人如果拒绝提供或者不如实提供开展价值咨询业务所需的权属证明、财务会计信息或者其他相关资料的，价值咨询机构有权拒绝履行价值咨询委托合同。</w:t>
      </w:r>
    </w:p>
    <w:p w14:paraId="2760982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3.价值咨询委托合同订立后发现相关事项存在遗漏、约定不明确，或者在合同履行中约定内容发生变化的，价值咨询机构可以要求与委托人订立补充合同或者重新订立价值咨询委托合同，或者以法律允许的其他方式对价值咨询委托合同的相关条款进行变更。</w:t>
      </w:r>
    </w:p>
    <w:p w14:paraId="77D7B99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十四、价值咨询委托合同的有效期限</w:t>
      </w:r>
    </w:p>
    <w:p w14:paraId="0929B881">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本价值咨询委托合同经甲乙双方签章后生效，约定事项全部完成后终止。</w:t>
      </w:r>
    </w:p>
    <w:p w14:paraId="009EC25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十五、违约责任和争议解决</w:t>
      </w:r>
    </w:p>
    <w:p w14:paraId="0086466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1.双方按照《中华人民共和国民法典》的规定承担相应的违约责任。</w:t>
      </w:r>
    </w:p>
    <w:p w14:paraId="3738CDF0">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2.双方产生争议时，通过友好协商方式解决；协商解决不成的，双方有权向北京市东城区人民法院提起诉讼解决。</w:t>
      </w:r>
    </w:p>
    <w:p w14:paraId="080FB342">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十六、本价值咨询委托合同一式 伍 份，甲方 叁 份，乙方 贰 份。</w:t>
      </w:r>
    </w:p>
    <w:p w14:paraId="15B06D5A">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十七、其他未尽事宜，由双方友好协商解决。</w:t>
      </w:r>
    </w:p>
    <w:p w14:paraId="695B494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（以下无正文）</w:t>
      </w:r>
    </w:p>
    <w:p w14:paraId="7B747330">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（此页为价值咨询委托合同盖章签字页，无正文）</w:t>
      </w:r>
    </w:p>
    <w:p w14:paraId="44077C1D">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p>
    <w:p w14:paraId="3E1EBD5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甲方（委托人）（签章）：    </w:t>
      </w:r>
    </w:p>
    <w:p w14:paraId="400E7658">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p>
    <w:p w14:paraId="3922AF9B">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法定代表人或授权代表（签字）：</w:t>
      </w:r>
      <w:r>
        <w:rPr>
          <w:rFonts w:hint="eastAsia" w:ascii="仿宋_GB2312" w:hAnsi="仿宋" w:eastAsia="仿宋_GB2312" w:cs="宋体"/>
          <w:spacing w:val="4"/>
          <w:sz w:val="28"/>
          <w:szCs w:val="28"/>
          <w:highlight w:val="none"/>
          <w:lang w:val="en-US" w:eastAsia="zh-CN"/>
        </w:rPr>
        <w:tab/>
      </w:r>
      <w:r>
        <w:rPr>
          <w:rFonts w:hint="eastAsia" w:ascii="仿宋_GB2312" w:hAnsi="仿宋" w:eastAsia="仿宋_GB2312" w:cs="宋体"/>
          <w:spacing w:val="4"/>
          <w:sz w:val="28"/>
          <w:szCs w:val="28"/>
          <w:highlight w:val="none"/>
          <w:lang w:val="en-US" w:eastAsia="zh-CN"/>
        </w:rPr>
        <w:t xml:space="preserve">              </w:t>
      </w:r>
      <w:r>
        <w:rPr>
          <w:rFonts w:hint="eastAsia" w:ascii="仿宋_GB2312" w:hAnsi="仿宋" w:eastAsia="仿宋_GB2312" w:cs="宋体"/>
          <w:spacing w:val="4"/>
          <w:sz w:val="28"/>
          <w:szCs w:val="28"/>
          <w:highlight w:val="none"/>
          <w:lang w:val="en-US" w:eastAsia="zh-CN"/>
        </w:rPr>
        <w:tab/>
      </w:r>
      <w:r>
        <w:rPr>
          <w:rFonts w:hint="eastAsia" w:ascii="仿宋_GB2312" w:hAnsi="仿宋" w:eastAsia="仿宋_GB2312" w:cs="宋体"/>
          <w:spacing w:val="4"/>
          <w:sz w:val="28"/>
          <w:szCs w:val="28"/>
          <w:highlight w:val="none"/>
          <w:lang w:val="en-US" w:eastAsia="zh-CN"/>
        </w:rPr>
        <w:tab/>
      </w:r>
      <w:r>
        <w:rPr>
          <w:rFonts w:hint="eastAsia" w:ascii="仿宋_GB2312" w:hAnsi="仿宋" w:eastAsia="仿宋_GB2312" w:cs="宋体"/>
          <w:spacing w:val="4"/>
          <w:sz w:val="28"/>
          <w:szCs w:val="28"/>
          <w:highlight w:val="none"/>
          <w:lang w:val="en-US" w:eastAsia="zh-CN"/>
        </w:rPr>
        <w:t xml:space="preserve">       </w:t>
      </w:r>
    </w:p>
    <w:p w14:paraId="41BFD77A">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联系人：               </w:t>
      </w:r>
    </w:p>
    <w:p w14:paraId="64408812">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电话：                </w:t>
      </w:r>
    </w:p>
    <w:p w14:paraId="4F46987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电子邮箱： </w:t>
      </w:r>
    </w:p>
    <w:p w14:paraId="6B23375E">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联系地址：    </w:t>
      </w:r>
    </w:p>
    <w:p w14:paraId="58BB8EA8">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邮编：</w:t>
      </w:r>
    </w:p>
    <w:p w14:paraId="45326FEF">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日期：      年      月      日</w:t>
      </w:r>
    </w:p>
    <w:p w14:paraId="1033A2C5">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    </w:t>
      </w:r>
    </w:p>
    <w:p w14:paraId="57D7F47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乙方（受托人）（签章）：</w:t>
      </w:r>
    </w:p>
    <w:p w14:paraId="6A3BFA53">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法定代表人或执行合伙事务合伙人（签字）：</w:t>
      </w:r>
      <w:r>
        <w:rPr>
          <w:rFonts w:hint="eastAsia" w:ascii="仿宋_GB2312" w:hAnsi="仿宋" w:eastAsia="仿宋_GB2312" w:cs="宋体"/>
          <w:spacing w:val="4"/>
          <w:sz w:val="28"/>
          <w:szCs w:val="28"/>
          <w:highlight w:val="none"/>
          <w:lang w:val="en-US" w:eastAsia="zh-CN"/>
        </w:rPr>
        <w:tab/>
      </w:r>
      <w:r>
        <w:rPr>
          <w:rFonts w:hint="eastAsia" w:ascii="仿宋_GB2312" w:hAnsi="仿宋" w:eastAsia="仿宋_GB2312" w:cs="宋体"/>
          <w:spacing w:val="4"/>
          <w:sz w:val="28"/>
          <w:szCs w:val="28"/>
          <w:highlight w:val="none"/>
          <w:lang w:val="en-US" w:eastAsia="zh-CN"/>
        </w:rPr>
        <w:tab/>
      </w:r>
      <w:r>
        <w:rPr>
          <w:rFonts w:hint="eastAsia" w:ascii="仿宋_GB2312" w:hAnsi="仿宋" w:eastAsia="仿宋_GB2312" w:cs="宋体"/>
          <w:spacing w:val="4"/>
          <w:sz w:val="28"/>
          <w:szCs w:val="28"/>
          <w:highlight w:val="none"/>
          <w:lang w:val="en-US" w:eastAsia="zh-CN"/>
        </w:rPr>
        <w:t xml:space="preserve">       </w:t>
      </w:r>
    </w:p>
    <w:p w14:paraId="22ABF724">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联系人：          </w:t>
      </w:r>
    </w:p>
    <w:p w14:paraId="06BC42BD">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 xml:space="preserve">电话：                        </w:t>
      </w:r>
    </w:p>
    <w:p w14:paraId="1D1605A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电子邮箱：____________________</w:t>
      </w:r>
    </w:p>
    <w:p w14:paraId="228B99B8">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联系地址：</w:t>
      </w:r>
    </w:p>
    <w:p w14:paraId="247EC602">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邮编：</w:t>
      </w:r>
    </w:p>
    <w:p w14:paraId="3216CEC9">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开户银行：</w:t>
      </w:r>
    </w:p>
    <w:p w14:paraId="6D72FB76">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银行账号：</w:t>
      </w:r>
    </w:p>
    <w:p w14:paraId="22EF637B">
      <w:pPr>
        <w:keepNext w:val="0"/>
        <w:keepLines w:val="0"/>
        <w:pageBreakBefore w:val="0"/>
        <w:widowControl/>
        <w:numPr>
          <w:ilvl w:val="0"/>
          <w:numId w:val="0"/>
        </w:numPr>
        <w:kinsoku/>
        <w:overflowPunct/>
        <w:topLinePunct w:val="0"/>
        <w:autoSpaceDE/>
        <w:autoSpaceDN/>
        <w:bidi w:val="0"/>
        <w:adjustRightInd/>
        <w:snapToGrid/>
        <w:spacing w:line="500" w:lineRule="exact"/>
        <w:ind w:firstLine="576" w:firstLineChars="200"/>
        <w:textAlignment w:val="auto"/>
        <w:rPr>
          <w:rFonts w:hint="eastAsia" w:ascii="仿宋_GB2312" w:hAnsi="仿宋" w:eastAsia="仿宋_GB2312" w:cs="宋体"/>
          <w:spacing w:val="4"/>
          <w:sz w:val="28"/>
          <w:szCs w:val="28"/>
          <w:highlight w:val="none"/>
          <w:lang w:val="en-US" w:eastAsia="zh-CN"/>
        </w:rPr>
      </w:pPr>
      <w:r>
        <w:rPr>
          <w:rFonts w:hint="eastAsia" w:ascii="仿宋_GB2312" w:hAnsi="仿宋" w:eastAsia="仿宋_GB2312" w:cs="宋体"/>
          <w:spacing w:val="4"/>
          <w:sz w:val="28"/>
          <w:szCs w:val="28"/>
          <w:highlight w:val="none"/>
          <w:lang w:val="en-US" w:eastAsia="zh-CN"/>
        </w:rPr>
        <w:t>日期：      年       月      日</w:t>
      </w:r>
    </w:p>
    <w:p w14:paraId="0D71FD4A">
      <w:pPr>
        <w:pStyle w:val="5"/>
        <w:jc w:val="center"/>
        <w:rPr>
          <w:rFonts w:hint="eastAsia"/>
          <w:kern w:val="0"/>
          <w:sz w:val="36"/>
          <w:szCs w:val="36"/>
          <w:highlight w:val="none"/>
          <w:lang w:val="en-US" w:eastAsia="zh-CN"/>
        </w:rPr>
      </w:pPr>
    </w:p>
    <w:p w14:paraId="468A3A95">
      <w:pPr>
        <w:pStyle w:val="5"/>
        <w:jc w:val="both"/>
        <w:rPr>
          <w:rFonts w:hint="eastAsia"/>
          <w:kern w:val="0"/>
          <w:sz w:val="36"/>
          <w:szCs w:val="36"/>
          <w:highlight w:val="none"/>
          <w:lang w:val="en-US" w:eastAsia="zh-CN"/>
        </w:rPr>
      </w:pPr>
    </w:p>
    <w:p w14:paraId="62F768BF">
      <w:pPr>
        <w:pStyle w:val="5"/>
        <w:jc w:val="center"/>
        <w:rPr>
          <w:rFonts w:hint="eastAsia"/>
          <w:kern w:val="0"/>
          <w:sz w:val="36"/>
          <w:szCs w:val="36"/>
          <w:highlight w:val="none"/>
          <w:lang w:val="en-US" w:eastAsia="zh-CN"/>
        </w:rPr>
      </w:pPr>
      <w:r>
        <w:rPr>
          <w:rFonts w:hint="eastAsia"/>
          <w:kern w:val="0"/>
          <w:sz w:val="36"/>
          <w:szCs w:val="36"/>
          <w:highlight w:val="none"/>
          <w:lang w:val="en-US" w:eastAsia="zh-CN"/>
        </w:rPr>
        <w:t>第五部分响应文件格式</w:t>
      </w:r>
    </w:p>
    <w:p w14:paraId="3BB9ADE9">
      <w:pPr>
        <w:rPr>
          <w:rFonts w:hint="eastAsia"/>
          <w:highlight w:val="none"/>
          <w:lang w:val="en-US" w:eastAsia="zh-CN"/>
        </w:rPr>
      </w:pPr>
    </w:p>
    <w:p w14:paraId="3AC569A5">
      <w:pPr>
        <w:keepNext w:val="0"/>
        <w:keepLines w:val="0"/>
        <w:pageBreakBefore w:val="0"/>
        <w:widowControl w:val="0"/>
        <w:kinsoku/>
        <w:wordWrap/>
        <w:overflowPunct/>
        <w:topLinePunct w:val="0"/>
        <w:autoSpaceDE/>
        <w:autoSpaceDN/>
        <w:bidi w:val="0"/>
        <w:adjustRightInd/>
        <w:snapToGrid/>
        <w:spacing w:before="1561" w:beforeLines="500" w:line="440" w:lineRule="exact"/>
        <w:jc w:val="center"/>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40"/>
          <w:szCs w:val="40"/>
          <w:highlight w:val="none"/>
          <w:u w:val="single"/>
          <w:lang w:val="en-US" w:eastAsia="zh-CN"/>
        </w:rPr>
        <w:t>中纺大厦旧电梯价值咨询单位选聘项目</w:t>
      </w:r>
    </w:p>
    <w:p w14:paraId="16C69E65">
      <w:pPr>
        <w:spacing w:line="440" w:lineRule="exact"/>
        <w:rPr>
          <w:rFonts w:ascii="仿宋_GB2312" w:hAnsi="仿宋_GB2312" w:eastAsia="仿宋_GB2312" w:cs="仿宋_GB2312"/>
          <w:sz w:val="28"/>
          <w:szCs w:val="28"/>
          <w:highlight w:val="none"/>
        </w:rPr>
      </w:pPr>
    </w:p>
    <w:p w14:paraId="238275BC">
      <w:pPr>
        <w:spacing w:line="440" w:lineRule="exact"/>
        <w:rPr>
          <w:rFonts w:ascii="仿宋_GB2312" w:hAnsi="仿宋_GB2312" w:eastAsia="仿宋_GB2312" w:cs="仿宋_GB2312"/>
          <w:sz w:val="28"/>
          <w:szCs w:val="28"/>
          <w:highlight w:val="none"/>
        </w:rPr>
      </w:pPr>
    </w:p>
    <w:p w14:paraId="5B8426A3">
      <w:pPr>
        <w:spacing w:line="440" w:lineRule="exac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p>
    <w:p w14:paraId="573897B5">
      <w:pPr>
        <w:spacing w:line="500" w:lineRule="exact"/>
        <w:jc w:val="center"/>
        <w:rPr>
          <w:rFonts w:hint="eastAsia" w:ascii="仿宋_GB2312" w:hAnsi="仿宋_GB2312" w:eastAsia="仿宋_GB2312" w:cs="仿宋_GB2312"/>
          <w:sz w:val="40"/>
          <w:szCs w:val="40"/>
          <w:highlight w:val="none"/>
        </w:rPr>
      </w:pPr>
      <w:r>
        <w:rPr>
          <w:rFonts w:hint="eastAsia" w:ascii="仿宋_GB2312" w:hAnsi="仿宋_GB2312" w:eastAsia="仿宋_GB2312" w:cs="仿宋_GB2312"/>
          <w:sz w:val="40"/>
          <w:szCs w:val="40"/>
          <w:highlight w:val="none"/>
        </w:rPr>
        <w:t>竞价响应文件</w:t>
      </w:r>
    </w:p>
    <w:p w14:paraId="2388D491">
      <w:pPr>
        <w:spacing w:line="440" w:lineRule="exact"/>
        <w:rPr>
          <w:rFonts w:ascii="仿宋_GB2312" w:hAnsi="仿宋_GB2312" w:eastAsia="仿宋_GB2312" w:cs="仿宋_GB2312"/>
          <w:sz w:val="28"/>
          <w:szCs w:val="28"/>
          <w:highlight w:val="none"/>
        </w:rPr>
      </w:pPr>
    </w:p>
    <w:p w14:paraId="5E7F73CB">
      <w:pPr>
        <w:spacing w:line="440" w:lineRule="exact"/>
        <w:rPr>
          <w:rFonts w:ascii="仿宋_GB2312" w:hAnsi="仿宋_GB2312" w:eastAsia="仿宋_GB2312" w:cs="仿宋_GB2312"/>
          <w:sz w:val="28"/>
          <w:szCs w:val="28"/>
          <w:highlight w:val="none"/>
        </w:rPr>
      </w:pPr>
    </w:p>
    <w:p w14:paraId="32B7C76D">
      <w:pPr>
        <w:spacing w:line="440" w:lineRule="exact"/>
        <w:rPr>
          <w:rFonts w:ascii="仿宋_GB2312" w:hAnsi="仿宋_GB2312" w:eastAsia="仿宋_GB2312" w:cs="仿宋_GB2312"/>
          <w:sz w:val="28"/>
          <w:szCs w:val="28"/>
          <w:highlight w:val="none"/>
        </w:rPr>
      </w:pPr>
    </w:p>
    <w:p w14:paraId="77F016A4">
      <w:pPr>
        <w:spacing w:line="440" w:lineRule="exact"/>
        <w:rPr>
          <w:rFonts w:ascii="仿宋_GB2312" w:hAnsi="仿宋_GB2312" w:eastAsia="仿宋_GB2312" w:cs="仿宋_GB2312"/>
          <w:sz w:val="28"/>
          <w:szCs w:val="28"/>
          <w:highlight w:val="none"/>
        </w:rPr>
      </w:pPr>
    </w:p>
    <w:p w14:paraId="1620D1B9">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ascii="仿宋_GB2312" w:hAnsi="仿宋_GB2312" w:eastAsia="仿宋_GB2312" w:cs="仿宋_GB2312"/>
          <w:sz w:val="32"/>
          <w:szCs w:val="32"/>
          <w:highlight w:val="none"/>
          <w:u w:val="single"/>
        </w:rPr>
      </w:pPr>
      <w:r>
        <w:rPr>
          <w:rFonts w:ascii="仿宋_GB2312" w:hAnsi="仿宋_GB2312" w:eastAsia="仿宋_GB2312" w:cs="仿宋_GB2312"/>
          <w:sz w:val="32"/>
          <w:szCs w:val="32"/>
          <w:highlight w:val="none"/>
        </w:rPr>
        <w:t>供应商：</w:t>
      </w:r>
      <w:r>
        <w:rPr>
          <w:rFonts w:ascii="仿宋_GB2312" w:hAnsi="仿宋_GB2312" w:eastAsia="仿宋_GB2312" w:cs="仿宋_GB2312"/>
          <w:sz w:val="32"/>
          <w:szCs w:val="32"/>
          <w:highlight w:val="none"/>
          <w:u w:val="single"/>
        </w:rPr>
        <w:tab/>
      </w:r>
      <w:r>
        <w:rPr>
          <w:rFonts w:ascii="仿宋_GB2312" w:hAnsi="仿宋_GB2312" w:eastAsia="仿宋_GB2312" w:cs="仿宋_GB2312"/>
          <w:sz w:val="32"/>
          <w:szCs w:val="32"/>
          <w:highlight w:val="none"/>
          <w:u w:val="single"/>
        </w:rPr>
        <w:t>（盖章）</w:t>
      </w:r>
      <w:r>
        <w:rPr>
          <w:rFonts w:hint="eastAsia" w:ascii="仿宋_GB2312" w:hAnsi="仿宋_GB2312" w:eastAsia="仿宋_GB2312" w:cs="仿宋_GB2312"/>
          <w:sz w:val="32"/>
          <w:szCs w:val="32"/>
          <w:highlight w:val="none"/>
          <w:u w:val="single"/>
        </w:rPr>
        <w:t xml:space="preserve">           </w:t>
      </w:r>
    </w:p>
    <w:p w14:paraId="4FFDFE95">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ascii="仿宋_GB2312" w:hAnsi="仿宋_GB2312" w:eastAsia="仿宋_GB2312" w:cs="仿宋_GB2312"/>
          <w:sz w:val="32"/>
          <w:szCs w:val="32"/>
          <w:highlight w:val="none"/>
          <w:u w:val="single"/>
        </w:rPr>
      </w:pPr>
      <w:r>
        <w:rPr>
          <w:rFonts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u w:val="single"/>
        </w:rPr>
        <w:t xml:space="preserve">                      </w:t>
      </w:r>
    </w:p>
    <w:p w14:paraId="2B02499C">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hint="eastAsia" w:ascii="仿宋_GB2312" w:hAnsi="仿宋_GB2312" w:eastAsia="仿宋_GB2312" w:cs="仿宋_GB2312"/>
          <w:sz w:val="32"/>
          <w:szCs w:val="32"/>
          <w:highlight w:val="none"/>
          <w:u w:val="single"/>
        </w:rPr>
      </w:pPr>
      <w:r>
        <w:rPr>
          <w:rFonts w:ascii="仿宋_GB2312" w:hAnsi="仿宋_GB2312" w:eastAsia="仿宋_GB2312" w:cs="仿宋_GB2312"/>
          <w:sz w:val="32"/>
          <w:szCs w:val="32"/>
          <w:highlight w:val="none"/>
        </w:rPr>
        <w:t>联系电话：</w:t>
      </w:r>
      <w:r>
        <w:rPr>
          <w:rFonts w:hint="eastAsia" w:ascii="仿宋_GB2312" w:hAnsi="仿宋_GB2312" w:eastAsia="仿宋_GB2312" w:cs="仿宋_GB2312"/>
          <w:sz w:val="32"/>
          <w:szCs w:val="32"/>
          <w:highlight w:val="none"/>
          <w:u w:val="single"/>
        </w:rPr>
        <w:t xml:space="preserve">                    </w:t>
      </w:r>
    </w:p>
    <w:p w14:paraId="2AA3E456">
      <w:pPr>
        <w:keepNext w:val="0"/>
        <w:keepLines w:val="0"/>
        <w:pageBreakBefore w:val="0"/>
        <w:widowControl w:val="0"/>
        <w:kinsoku/>
        <w:wordWrap/>
        <w:overflowPunct/>
        <w:topLinePunct w:val="0"/>
        <w:autoSpaceDE/>
        <w:autoSpaceDN/>
        <w:bidi w:val="0"/>
        <w:adjustRightInd/>
        <w:snapToGrid/>
        <w:spacing w:line="360" w:lineRule="auto"/>
        <w:ind w:left="2100" w:leftChars="1000"/>
        <w:textAlignment w:val="auto"/>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rPr>
        <w:t>电子邮箱：</w:t>
      </w:r>
      <w:r>
        <w:rPr>
          <w:rFonts w:hint="eastAsia" w:ascii="仿宋_GB2312" w:hAnsi="仿宋_GB2312" w:eastAsia="仿宋_GB2312" w:cs="仿宋_GB2312"/>
          <w:sz w:val="32"/>
          <w:szCs w:val="32"/>
          <w:highlight w:val="none"/>
          <w:u w:val="single"/>
        </w:rPr>
        <w:t xml:space="preserve">                    </w:t>
      </w:r>
    </w:p>
    <w:p w14:paraId="18230617">
      <w:pPr>
        <w:spacing w:line="360" w:lineRule="auto"/>
        <w:ind w:left="2520" w:leftChars="1200" w:firstLine="1280" w:firstLineChars="400"/>
        <w:rPr>
          <w:rFonts w:ascii="仿宋_GB2312" w:hAnsi="仿宋_GB2312" w:eastAsia="仿宋_GB2312" w:cs="仿宋_GB2312"/>
          <w:sz w:val="32"/>
          <w:szCs w:val="32"/>
          <w:highlight w:val="none"/>
        </w:rPr>
      </w:pPr>
    </w:p>
    <w:p w14:paraId="29CB6594">
      <w:pPr>
        <w:spacing w:line="360" w:lineRule="auto"/>
        <w:jc w:val="center"/>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年</w:t>
      </w:r>
      <w:r>
        <w:rPr>
          <w:rFonts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t xml:space="preserve">     </w:t>
      </w:r>
      <w:r>
        <w:rPr>
          <w:rFonts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rPr>
        <w:t xml:space="preserve">     </w:t>
      </w:r>
      <w:r>
        <w:rPr>
          <w:rFonts w:ascii="仿宋_GB2312" w:hAnsi="仿宋_GB2312" w:eastAsia="仿宋_GB2312" w:cs="仿宋_GB2312"/>
          <w:sz w:val="32"/>
          <w:szCs w:val="32"/>
          <w:highlight w:val="none"/>
        </w:rPr>
        <w:tab/>
      </w:r>
      <w:r>
        <w:rPr>
          <w:rFonts w:ascii="仿宋_GB2312" w:hAnsi="仿宋_GB2312" w:eastAsia="仿宋_GB2312" w:cs="仿宋_GB2312"/>
          <w:sz w:val="32"/>
          <w:szCs w:val="32"/>
          <w:highlight w:val="none"/>
        </w:rPr>
        <w:t>日</w:t>
      </w:r>
    </w:p>
    <w:p w14:paraId="08D4922C">
      <w:pPr>
        <w:spacing w:line="360" w:lineRule="auto"/>
        <w:ind w:left="2520" w:leftChars="1200"/>
        <w:rPr>
          <w:rFonts w:ascii="仿宋_GB2312" w:hAnsi="仿宋_GB2312" w:eastAsia="仿宋_GB2312" w:cs="仿宋_GB2312"/>
          <w:sz w:val="32"/>
          <w:szCs w:val="32"/>
          <w:highlight w:val="none"/>
        </w:rPr>
      </w:pPr>
    </w:p>
    <w:p w14:paraId="767B72C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right"/>
        <w:textAlignment w:val="auto"/>
        <w:rPr>
          <w:rFonts w:hint="default" w:ascii="仿宋_GB2312" w:hAnsi="仿宋_GB2312" w:eastAsia="仿宋_GB2312" w:cs="仿宋_GB2312"/>
          <w:sz w:val="28"/>
          <w:szCs w:val="28"/>
          <w:highlight w:val="none"/>
          <w:lang w:val="en-US" w:eastAsia="zh-CN" w:bidi="ar"/>
        </w:rPr>
        <w:sectPr>
          <w:pgSz w:w="11906" w:h="16838"/>
          <w:pgMar w:top="1440" w:right="1800" w:bottom="1440" w:left="1800" w:header="851" w:footer="992" w:gutter="0"/>
          <w:pgNumType w:fmt="decimal"/>
          <w:cols w:space="0" w:num="1"/>
          <w:rtlGutter w:val="0"/>
          <w:docGrid w:type="lines" w:linePitch="312" w:charSpace="0"/>
        </w:sectPr>
      </w:pPr>
      <w:bookmarkStart w:id="9" w:name="_Toc6461"/>
      <w:bookmarkStart w:id="10" w:name="_Toc287537731"/>
      <w:bookmarkStart w:id="11" w:name="_Toc287614844"/>
      <w:bookmarkStart w:id="12" w:name="_Toc479838101"/>
      <w:bookmarkStart w:id="13" w:name="_Toc477769362"/>
      <w:bookmarkStart w:id="14" w:name="_Toc477768468"/>
      <w:bookmarkStart w:id="15" w:name="_Toc479594668"/>
      <w:bookmarkStart w:id="16" w:name="_Toc436398685"/>
      <w:bookmarkStart w:id="17" w:name="_Toc438626590"/>
    </w:p>
    <w:p w14:paraId="18B47405">
      <w:pPr>
        <w:jc w:val="left"/>
        <w:rPr>
          <w:rFonts w:hint="eastAsia" w:ascii="黑体" w:hAnsi="黑体" w:eastAsia="黑体" w:cs="黑体"/>
          <w:sz w:val="32"/>
          <w:szCs w:val="32"/>
          <w:highlight w:val="none"/>
          <w:lang w:val="en-US" w:eastAsia="zh-CN" w:bidi="ar"/>
        </w:rPr>
      </w:pPr>
      <w:r>
        <w:rPr>
          <w:rFonts w:hint="eastAsia" w:ascii="黑体" w:hAnsi="黑体" w:eastAsia="黑体" w:cs="黑体"/>
          <w:sz w:val="32"/>
          <w:szCs w:val="32"/>
          <w:highlight w:val="none"/>
          <w:lang w:val="en-US" w:eastAsia="zh-CN" w:bidi="ar"/>
        </w:rPr>
        <w:t>附件1</w:t>
      </w:r>
    </w:p>
    <w:p w14:paraId="2B3F2267">
      <w:pPr>
        <w:jc w:val="center"/>
        <w:rPr>
          <w:rFonts w:hint="eastAsia" w:ascii="黑体" w:hAnsi="黑体" w:eastAsia="黑体" w:cs="黑体"/>
          <w:sz w:val="32"/>
          <w:szCs w:val="32"/>
          <w:highlight w:val="none"/>
          <w:lang w:bidi="ar"/>
        </w:rPr>
      </w:pPr>
      <w:r>
        <w:rPr>
          <w:rFonts w:hint="eastAsia" w:ascii="黑体" w:hAnsi="黑体" w:eastAsia="黑体" w:cs="黑体"/>
          <w:sz w:val="32"/>
          <w:szCs w:val="32"/>
          <w:highlight w:val="none"/>
          <w:lang w:bidi="ar"/>
        </w:rPr>
        <w:t>授权委托书</w:t>
      </w:r>
    </w:p>
    <w:p w14:paraId="186EFCFA">
      <w:pPr>
        <w:jc w:val="center"/>
        <w:rPr>
          <w:rFonts w:hint="eastAsia" w:ascii="黑体" w:hAnsi="黑体" w:eastAsia="黑体" w:cs="黑体"/>
          <w:sz w:val="32"/>
          <w:szCs w:val="32"/>
          <w:highlight w:val="none"/>
          <w:lang w:bidi="ar"/>
        </w:rPr>
      </w:pPr>
    </w:p>
    <w:p w14:paraId="4AF0EB97">
      <w:pPr>
        <w:snapToGrid w:val="0"/>
        <w:spacing w:after="312" w:afterLines="100" w:line="360" w:lineRule="auto"/>
        <w:rPr>
          <w:rFonts w:ascii="仿宋_GB2312" w:hAnsi="微软雅黑" w:eastAsia="仿宋_GB2312" w:cs="微软雅黑"/>
          <w:sz w:val="28"/>
          <w:szCs w:val="28"/>
          <w:highlight w:val="none"/>
          <w:u w:val="single"/>
        </w:rPr>
      </w:pPr>
      <w:r>
        <w:rPr>
          <w:rFonts w:hint="eastAsia" w:ascii="仿宋_GB2312" w:hAnsi="微软雅黑" w:eastAsia="仿宋_GB2312" w:cs="微软雅黑"/>
          <w:sz w:val="28"/>
          <w:szCs w:val="28"/>
          <w:highlight w:val="none"/>
        </w:rPr>
        <w:t>致：</w:t>
      </w:r>
      <w:r>
        <w:rPr>
          <w:rFonts w:ascii="仿宋_GB2312" w:hAnsi="微软雅黑" w:eastAsia="仿宋_GB2312" w:cs="微软雅黑"/>
          <w:sz w:val="28"/>
          <w:szCs w:val="28"/>
          <w:highlight w:val="none"/>
          <w:u w:val="single"/>
        </w:rPr>
        <w:t xml:space="preserve">      （采购人）</w:t>
      </w:r>
      <w:bookmarkEnd w:id="9"/>
      <w:bookmarkEnd w:id="10"/>
      <w:bookmarkEnd w:id="11"/>
      <w:bookmarkEnd w:id="12"/>
      <w:bookmarkEnd w:id="13"/>
      <w:bookmarkEnd w:id="14"/>
      <w:bookmarkEnd w:id="15"/>
      <w:bookmarkEnd w:id="16"/>
      <w:bookmarkEnd w:id="17"/>
      <w:r>
        <w:rPr>
          <w:rFonts w:ascii="仿宋_GB2312" w:hAnsi="微软雅黑" w:eastAsia="仿宋_GB2312" w:cs="微软雅黑"/>
          <w:sz w:val="28"/>
          <w:szCs w:val="28"/>
          <w:highlight w:val="none"/>
          <w:u w:val="single"/>
        </w:rPr>
        <w:t xml:space="preserve">     </w:t>
      </w:r>
    </w:p>
    <w:p w14:paraId="231D1390">
      <w:pPr>
        <w:snapToGrid w:val="0"/>
        <w:spacing w:after="312" w:afterLines="100" w:line="36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本授权书声明：注册于</w:t>
      </w:r>
      <w:r>
        <w:rPr>
          <w:rFonts w:ascii="仿宋_GB2312" w:hAnsi="微软雅黑" w:eastAsia="仿宋_GB2312" w:cs="微软雅黑"/>
          <w:sz w:val="28"/>
          <w:szCs w:val="28"/>
          <w:highlight w:val="none"/>
        </w:rPr>
        <w:t xml:space="preserve"> </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rPr>
        <w:t>（供应商住址）</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rPr>
        <w:t>的</w:t>
      </w:r>
      <w:r>
        <w:rPr>
          <w:rFonts w:ascii="仿宋_GB2312" w:hAnsi="微软雅黑" w:eastAsia="仿宋_GB2312" w:cs="微软雅黑"/>
          <w:sz w:val="28"/>
          <w:szCs w:val="28"/>
          <w:highlight w:val="none"/>
        </w:rPr>
        <w:t xml:space="preserve"> </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rPr>
        <w:t>（供应商名称）</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rPr>
        <w:t>法定代表人</w:t>
      </w:r>
      <w:r>
        <w:rPr>
          <w:rFonts w:ascii="仿宋_GB2312" w:hAnsi="微软雅黑" w:eastAsia="仿宋_GB2312" w:cs="微软雅黑"/>
          <w:sz w:val="28"/>
          <w:szCs w:val="28"/>
          <w:highlight w:val="none"/>
        </w:rPr>
        <w:t xml:space="preserve"> </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rPr>
        <w:t>（法定代表人姓名、职务）</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rPr>
        <w:t>代表本公司授权在下面签字的</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u w:val="single"/>
        </w:rPr>
        <w:t>（供应商代表姓名、职务）</w:t>
      </w:r>
      <w:r>
        <w:rPr>
          <w:rFonts w:hint="eastAsia" w:ascii="仿宋_GB2312" w:hAnsi="微软雅黑" w:eastAsia="仿宋_GB2312" w:cs="微软雅黑"/>
          <w:sz w:val="28"/>
          <w:szCs w:val="28"/>
          <w:highlight w:val="none"/>
        </w:rPr>
        <w:t>为本公司的合法代理人，就贵方组织的</w:t>
      </w:r>
      <w:r>
        <w:rPr>
          <w:rFonts w:ascii="仿宋_GB2312" w:hAnsi="微软雅黑" w:eastAsia="仿宋_GB2312" w:cs="微软雅黑"/>
          <w:sz w:val="28"/>
          <w:szCs w:val="28"/>
          <w:highlight w:val="none"/>
          <w:u w:val="single"/>
        </w:rPr>
        <w:t xml:space="preserve"> </w:t>
      </w:r>
      <w:r>
        <w:rPr>
          <w:rFonts w:hint="eastAsia" w:ascii="仿宋_GB2312" w:hAnsi="微软雅黑" w:eastAsia="仿宋_GB2312" w:cs="微软雅黑"/>
          <w:sz w:val="28"/>
          <w:szCs w:val="28"/>
          <w:highlight w:val="none"/>
          <w:u w:val="single"/>
          <w:lang w:val="en-US" w:eastAsia="zh-CN"/>
        </w:rPr>
        <w:t xml:space="preserve">      </w:t>
      </w:r>
      <w:r>
        <w:rPr>
          <w:rFonts w:hint="eastAsia"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rPr>
        <w:t>项目</w:t>
      </w:r>
      <w:r>
        <w:rPr>
          <w:rFonts w:hint="eastAsia" w:ascii="仿宋_GB2312" w:hAnsi="微软雅黑" w:eastAsia="仿宋_GB2312" w:cs="微软雅黑"/>
          <w:sz w:val="28"/>
          <w:szCs w:val="28"/>
          <w:highlight w:val="none"/>
        </w:rPr>
        <w:t>以本公司名义处理一切与此项目有关的采购及合同签署事宜。</w:t>
      </w:r>
    </w:p>
    <w:p w14:paraId="4F39F8BA">
      <w:pPr>
        <w:snapToGrid w:val="0"/>
        <w:spacing w:before="312" w:beforeLines="10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本授权书于</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rPr>
        <w:t>年</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rPr>
        <w:t>月</w:t>
      </w:r>
      <w:r>
        <w:rPr>
          <w:rFonts w:ascii="仿宋_GB2312" w:hAnsi="微软雅黑" w:eastAsia="仿宋_GB2312" w:cs="微软雅黑"/>
          <w:sz w:val="28"/>
          <w:szCs w:val="28"/>
          <w:highlight w:val="none"/>
        </w:rPr>
        <w:t xml:space="preserve">   </w:t>
      </w:r>
      <w:r>
        <w:rPr>
          <w:rFonts w:hint="eastAsia" w:ascii="仿宋_GB2312" w:hAnsi="微软雅黑" w:eastAsia="仿宋_GB2312" w:cs="微软雅黑"/>
          <w:sz w:val="28"/>
          <w:szCs w:val="28"/>
          <w:highlight w:val="none"/>
        </w:rPr>
        <w:t>日签字生效，特此声明。</w:t>
      </w:r>
    </w:p>
    <w:p w14:paraId="4BEA334D">
      <w:pPr>
        <w:snapToGrid w:val="0"/>
        <w:spacing w:after="156" w:afterLines="5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法定代表人印刷体姓名、签字</w:t>
      </w:r>
      <w:r>
        <w:rPr>
          <w:rFonts w:hint="eastAsia" w:ascii="仿宋_GB2312" w:hAnsi="微软雅黑" w:eastAsia="仿宋_GB2312" w:cs="微软雅黑"/>
          <w:sz w:val="28"/>
          <w:szCs w:val="28"/>
          <w:highlight w:val="none"/>
          <w:lang w:val="en-US" w:eastAsia="zh-CN"/>
        </w:rPr>
        <w:t>/</w:t>
      </w:r>
      <w:r>
        <w:rPr>
          <w:rFonts w:hint="eastAsia" w:ascii="仿宋_GB2312" w:hAnsi="微软雅黑" w:eastAsia="仿宋_GB2312" w:cs="微软雅黑"/>
          <w:sz w:val="28"/>
          <w:szCs w:val="28"/>
          <w:highlight w:val="none"/>
        </w:rPr>
        <w:t>盖章：</w:t>
      </w:r>
      <w:r>
        <w:rPr>
          <w:rFonts w:ascii="仿宋_GB2312" w:hAnsi="微软雅黑" w:eastAsia="仿宋_GB2312" w:cs="微软雅黑"/>
          <w:sz w:val="28"/>
          <w:szCs w:val="28"/>
          <w:highlight w:val="none"/>
          <w:u w:val="single"/>
        </w:rPr>
        <w:t xml:space="preserve">                               </w:t>
      </w:r>
    </w:p>
    <w:p w14:paraId="264FA808">
      <w:pPr>
        <w:snapToGrid w:val="0"/>
        <w:spacing w:after="156" w:afterLines="5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供应商授权代表印刷体姓名、签字</w:t>
      </w:r>
      <w:r>
        <w:rPr>
          <w:rFonts w:hint="eastAsia" w:ascii="仿宋_GB2312" w:hAnsi="微软雅黑" w:eastAsia="仿宋_GB2312" w:cs="微软雅黑"/>
          <w:sz w:val="28"/>
          <w:szCs w:val="28"/>
          <w:highlight w:val="none"/>
          <w:lang w:val="en-US" w:eastAsia="zh-CN"/>
        </w:rPr>
        <w:t>/</w:t>
      </w:r>
      <w:r>
        <w:rPr>
          <w:rFonts w:hint="eastAsia" w:ascii="仿宋_GB2312" w:hAnsi="微软雅黑" w:eastAsia="仿宋_GB2312" w:cs="微软雅黑"/>
          <w:sz w:val="28"/>
          <w:szCs w:val="28"/>
          <w:highlight w:val="none"/>
        </w:rPr>
        <w:t>盖章：</w:t>
      </w:r>
      <w:r>
        <w:rPr>
          <w:rFonts w:ascii="仿宋_GB2312" w:hAnsi="微软雅黑" w:eastAsia="仿宋_GB2312" w:cs="微软雅黑"/>
          <w:sz w:val="28"/>
          <w:szCs w:val="28"/>
          <w:highlight w:val="none"/>
          <w:u w:val="single"/>
        </w:rPr>
        <w:t xml:space="preserve">                               </w:t>
      </w:r>
    </w:p>
    <w:p w14:paraId="08025005">
      <w:pPr>
        <w:snapToGrid w:val="0"/>
        <w:spacing w:after="156" w:afterLines="50" w:line="480" w:lineRule="auto"/>
        <w:rPr>
          <w:rFonts w:ascii="仿宋_GB2312" w:hAnsi="微软雅黑" w:eastAsia="仿宋_GB2312" w:cs="微软雅黑"/>
          <w:sz w:val="28"/>
          <w:szCs w:val="28"/>
          <w:highlight w:val="none"/>
        </w:rPr>
      </w:pPr>
      <w:r>
        <w:rPr>
          <w:rFonts w:hint="eastAsia" w:ascii="仿宋_GB2312" w:hAnsi="微软雅黑" w:eastAsia="仿宋_GB2312" w:cs="微软雅黑"/>
          <w:sz w:val="28"/>
          <w:szCs w:val="28"/>
          <w:highlight w:val="none"/>
        </w:rPr>
        <w:t>供应商全称、公章：</w:t>
      </w:r>
      <w:r>
        <w:rPr>
          <w:rFonts w:ascii="仿宋_GB2312" w:hAnsi="微软雅黑" w:eastAsia="仿宋_GB2312" w:cs="微软雅黑"/>
          <w:sz w:val="28"/>
          <w:szCs w:val="28"/>
          <w:highlight w:val="none"/>
          <w:u w:val="single"/>
        </w:rPr>
        <w:t xml:space="preserve">                      </w:t>
      </w:r>
      <w:r>
        <w:rPr>
          <w:rFonts w:ascii="仿宋_GB2312" w:hAnsi="微软雅黑" w:eastAsia="仿宋_GB2312" w:cs="微软雅黑"/>
          <w:sz w:val="28"/>
          <w:szCs w:val="28"/>
          <w:highlight w:val="none"/>
          <w:u w:val="single"/>
        </w:rPr>
        <w:tab/>
      </w:r>
    </w:p>
    <w:tbl>
      <w:tblPr>
        <w:tblStyle w:val="6"/>
        <w:tblpPr w:leftFromText="180" w:rightFromText="180" w:vertAnchor="text" w:horzAnchor="page" w:tblpX="1377" w:tblpY="90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0"/>
        <w:gridCol w:w="4840"/>
      </w:tblGrid>
      <w:tr w14:paraId="7D23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3" w:hRule="atLeast"/>
        </w:trPr>
        <w:tc>
          <w:tcPr>
            <w:tcW w:w="4840" w:type="dxa"/>
            <w:tcBorders>
              <w:top w:val="single" w:color="auto" w:sz="4" w:space="0"/>
              <w:left w:val="single" w:color="auto" w:sz="4" w:space="0"/>
              <w:bottom w:val="single" w:color="auto" w:sz="4" w:space="0"/>
              <w:right w:val="single" w:color="auto" w:sz="4" w:space="0"/>
            </w:tcBorders>
            <w:noWrap w:val="0"/>
            <w:vAlign w:val="center"/>
          </w:tcPr>
          <w:p w14:paraId="6490D01A">
            <w:pPr>
              <w:snapToGrid w:val="0"/>
              <w:spacing w:after="468" w:afterLines="150" w:line="480" w:lineRule="auto"/>
              <w:jc w:val="center"/>
              <w:rPr>
                <w:rFonts w:ascii="仿宋_GB2312" w:hAnsi="微软雅黑" w:eastAsia="仿宋_GB2312"/>
                <w:sz w:val="28"/>
                <w:szCs w:val="28"/>
                <w:highlight w:val="none"/>
              </w:rPr>
            </w:pPr>
            <w:r>
              <w:rPr>
                <w:rFonts w:hint="eastAsia" w:ascii="仿宋_GB2312" w:hAnsi="微软雅黑" w:eastAsia="仿宋_GB2312"/>
                <w:sz w:val="28"/>
                <w:szCs w:val="28"/>
                <w:highlight w:val="none"/>
              </w:rPr>
              <w:t>法定代表人身份证复印件（双面）</w:t>
            </w:r>
          </w:p>
        </w:tc>
        <w:tc>
          <w:tcPr>
            <w:tcW w:w="4840" w:type="dxa"/>
            <w:tcBorders>
              <w:top w:val="single" w:color="auto" w:sz="4" w:space="0"/>
              <w:left w:val="single" w:color="auto" w:sz="4" w:space="0"/>
              <w:bottom w:val="single" w:color="auto" w:sz="4" w:space="0"/>
              <w:right w:val="single" w:color="auto" w:sz="4" w:space="0"/>
            </w:tcBorders>
            <w:noWrap w:val="0"/>
            <w:vAlign w:val="center"/>
          </w:tcPr>
          <w:p w14:paraId="1BA682F9">
            <w:pPr>
              <w:snapToGrid w:val="0"/>
              <w:spacing w:after="468" w:afterLines="150" w:line="480" w:lineRule="auto"/>
              <w:jc w:val="center"/>
              <w:rPr>
                <w:rFonts w:ascii="仿宋_GB2312" w:hAnsi="微软雅黑" w:eastAsia="仿宋_GB2312"/>
                <w:sz w:val="28"/>
                <w:szCs w:val="28"/>
                <w:highlight w:val="none"/>
              </w:rPr>
            </w:pPr>
            <w:r>
              <w:rPr>
                <w:rFonts w:hint="eastAsia" w:ascii="仿宋_GB2312" w:hAnsi="微软雅黑" w:eastAsia="仿宋_GB2312"/>
                <w:sz w:val="28"/>
                <w:szCs w:val="28"/>
                <w:highlight w:val="none"/>
              </w:rPr>
              <w:t>授权代表身份证复印件（双面）</w:t>
            </w:r>
          </w:p>
        </w:tc>
      </w:tr>
    </w:tbl>
    <w:p w14:paraId="5F03F224">
      <w:pPr>
        <w:rPr>
          <w:highlight w:val="none"/>
        </w:rPr>
        <w:sectPr>
          <w:pgSz w:w="11906" w:h="16838"/>
          <w:pgMar w:top="1440" w:right="1800" w:bottom="1440" w:left="1800" w:header="851" w:footer="992" w:gutter="0"/>
          <w:pgNumType w:fmt="decimal"/>
          <w:cols w:space="0" w:num="1"/>
          <w:rtlGutter w:val="0"/>
          <w:docGrid w:type="lines" w:linePitch="312" w:charSpace="0"/>
        </w:sectPr>
      </w:pPr>
    </w:p>
    <w:p w14:paraId="000B3536">
      <w:pPr>
        <w:jc w:val="left"/>
        <w:rPr>
          <w:rFonts w:hint="eastAsia" w:ascii="黑体" w:hAnsi="黑体" w:eastAsia="黑体" w:cs="黑体"/>
          <w:sz w:val="32"/>
          <w:szCs w:val="32"/>
          <w:highlight w:val="none"/>
          <w:lang w:val="en-US" w:eastAsia="zh-CN" w:bidi="ar"/>
        </w:rPr>
      </w:pPr>
      <w:r>
        <w:rPr>
          <w:rFonts w:hint="eastAsia" w:ascii="黑体" w:hAnsi="黑体" w:eastAsia="黑体" w:cs="黑体"/>
          <w:sz w:val="32"/>
          <w:szCs w:val="32"/>
          <w:highlight w:val="none"/>
          <w:lang w:val="en-US" w:eastAsia="zh-CN" w:bidi="ar"/>
        </w:rPr>
        <w:t>附件2</w:t>
      </w:r>
    </w:p>
    <w:p w14:paraId="4A71B286">
      <w:pPr>
        <w:jc w:val="center"/>
        <w:rPr>
          <w:rFonts w:hint="eastAsia" w:ascii="黑体" w:hAnsi="黑体" w:eastAsia="黑体" w:cs="黑体"/>
          <w:sz w:val="32"/>
          <w:szCs w:val="32"/>
          <w:highlight w:val="none"/>
          <w:lang w:bidi="ar"/>
        </w:rPr>
      </w:pPr>
      <w:r>
        <w:rPr>
          <w:rFonts w:hint="eastAsia" w:ascii="黑体" w:hAnsi="黑体" w:eastAsia="黑体" w:cs="黑体"/>
          <w:sz w:val="32"/>
          <w:szCs w:val="32"/>
          <w:highlight w:val="none"/>
          <w:lang w:bidi="ar"/>
        </w:rPr>
        <w:t>法定代表人身份证明</w:t>
      </w:r>
    </w:p>
    <w:p w14:paraId="61FFD97B">
      <w:pPr>
        <w:spacing w:line="480" w:lineRule="auto"/>
        <w:rPr>
          <w:rFonts w:hint="eastAsia" w:ascii="仿宋_GB2312" w:hAnsi="微软雅黑" w:eastAsia="仿宋_GB2312"/>
          <w:sz w:val="28"/>
          <w:szCs w:val="28"/>
          <w:highlight w:val="none"/>
        </w:rPr>
      </w:pPr>
    </w:p>
    <w:p w14:paraId="6CAC6C64">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供应商名称：</w:t>
      </w:r>
      <w:r>
        <w:rPr>
          <w:rFonts w:ascii="仿宋_GB2312" w:hAnsi="微软雅黑" w:eastAsia="仿宋_GB2312"/>
          <w:sz w:val="28"/>
          <w:szCs w:val="28"/>
          <w:highlight w:val="none"/>
          <w:u w:val="single"/>
        </w:rPr>
        <w:t xml:space="preserve">                                         </w:t>
      </w:r>
    </w:p>
    <w:p w14:paraId="117F950B">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单位性质：</w:t>
      </w:r>
      <w:r>
        <w:rPr>
          <w:rFonts w:ascii="仿宋_GB2312" w:hAnsi="微软雅黑" w:eastAsia="仿宋_GB2312"/>
          <w:sz w:val="28"/>
          <w:szCs w:val="28"/>
          <w:highlight w:val="none"/>
          <w:u w:val="single"/>
        </w:rPr>
        <w:t xml:space="preserve">                                           </w:t>
      </w:r>
    </w:p>
    <w:p w14:paraId="6D670A1E">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成立时间：</w:t>
      </w:r>
      <w:r>
        <w:rPr>
          <w:rFonts w:ascii="仿宋_GB2312" w:hAnsi="微软雅黑" w:eastAsia="仿宋_GB2312"/>
          <w:sz w:val="28"/>
          <w:szCs w:val="28"/>
          <w:highlight w:val="none"/>
          <w:u w:val="single"/>
        </w:rPr>
        <w:t xml:space="preserve">                                           </w:t>
      </w:r>
    </w:p>
    <w:p w14:paraId="36B033AA">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经营范围：</w:t>
      </w:r>
      <w:r>
        <w:rPr>
          <w:rFonts w:ascii="仿宋_GB2312" w:hAnsi="微软雅黑" w:eastAsia="仿宋_GB2312"/>
          <w:sz w:val="28"/>
          <w:szCs w:val="28"/>
          <w:highlight w:val="none"/>
          <w:u w:val="single"/>
        </w:rPr>
        <w:t xml:space="preserve">                                           </w:t>
      </w:r>
    </w:p>
    <w:p w14:paraId="43055860">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姓名：</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rPr>
        <w:t>性别</w:t>
      </w:r>
      <w:r>
        <w:rPr>
          <w:rFonts w:hint="eastAsia" w:ascii="仿宋_GB2312" w:hAnsi="微软雅黑" w:eastAsia="仿宋_GB2312"/>
          <w:sz w:val="28"/>
          <w:szCs w:val="28"/>
          <w:highlight w:val="none"/>
          <w:lang w:eastAsia="zh-CN"/>
        </w:rPr>
        <w:t>：</w:t>
      </w:r>
      <w:r>
        <w:rPr>
          <w:rFonts w:ascii="仿宋_GB2312" w:hAnsi="微软雅黑" w:eastAsia="仿宋_GB2312"/>
          <w:sz w:val="28"/>
          <w:szCs w:val="28"/>
          <w:highlight w:val="none"/>
          <w:u w:val="single"/>
        </w:rPr>
        <w:t xml:space="preserve">       </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年龄：</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lang w:val="en-US" w:eastAsia="zh-CN"/>
        </w:rPr>
        <w:t xml:space="preserve">  </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lang w:val="en-US" w:eastAsia="zh-CN"/>
        </w:rPr>
        <w:t xml:space="preserve">  </w:t>
      </w:r>
      <w:r>
        <w:rPr>
          <w:rFonts w:hint="eastAsia" w:ascii="仿宋_GB2312" w:hAnsi="微软雅黑" w:eastAsia="仿宋_GB2312"/>
          <w:sz w:val="28"/>
          <w:szCs w:val="28"/>
          <w:highlight w:val="none"/>
        </w:rPr>
        <w:t>职位：</w:t>
      </w:r>
      <w:r>
        <w:rPr>
          <w:rFonts w:ascii="仿宋_GB2312" w:hAnsi="微软雅黑" w:eastAsia="仿宋_GB2312"/>
          <w:sz w:val="28"/>
          <w:szCs w:val="28"/>
          <w:highlight w:val="none"/>
          <w:u w:val="single"/>
        </w:rPr>
        <w:t xml:space="preserve">      </w:t>
      </w:r>
    </w:p>
    <w:p w14:paraId="434985A3">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系</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rPr>
        <w:t>（供应商名称）</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rPr>
        <w:t>的法定代表人。</w:t>
      </w:r>
    </w:p>
    <w:p w14:paraId="215A07F2">
      <w:pPr>
        <w:spacing w:line="480" w:lineRule="auto"/>
        <w:rPr>
          <w:rFonts w:ascii="仿宋_GB2312" w:hAnsi="微软雅黑" w:eastAsia="仿宋_GB2312"/>
          <w:sz w:val="28"/>
          <w:szCs w:val="28"/>
          <w:highlight w:val="none"/>
        </w:rPr>
      </w:pPr>
      <w:r>
        <w:rPr>
          <w:rFonts w:hint="eastAsia" w:ascii="仿宋_GB2312" w:hAnsi="微软雅黑" w:eastAsia="仿宋_GB2312"/>
          <w:sz w:val="28"/>
          <w:szCs w:val="28"/>
          <w:highlight w:val="none"/>
        </w:rPr>
        <w:t>特此证明。</w:t>
      </w:r>
    </w:p>
    <w:p w14:paraId="25760DFB">
      <w:pPr>
        <w:spacing w:line="480" w:lineRule="auto"/>
        <w:rPr>
          <w:rFonts w:ascii="仿宋_GB2312" w:hAnsi="微软雅黑"/>
          <w:sz w:val="28"/>
          <w:szCs w:val="28"/>
          <w:highlight w:val="none"/>
        </w:rPr>
      </w:pPr>
    </w:p>
    <w:p w14:paraId="763B6FDD">
      <w:pPr>
        <w:spacing w:line="480" w:lineRule="auto"/>
        <w:rPr>
          <w:rFonts w:ascii="仿宋_GB2312" w:hAnsi="微软雅黑"/>
          <w:sz w:val="28"/>
          <w:szCs w:val="28"/>
          <w:highlight w:val="none"/>
        </w:rPr>
      </w:pPr>
    </w:p>
    <w:p w14:paraId="222BCD45">
      <w:pPr>
        <w:spacing w:line="480" w:lineRule="auto"/>
        <w:ind w:firstLine="6580" w:firstLineChars="2350"/>
        <w:jc w:val="right"/>
        <w:rPr>
          <w:rFonts w:ascii="仿宋_GB2312" w:hAnsi="微软雅黑" w:eastAsia="仿宋_GB2312"/>
          <w:sz w:val="28"/>
          <w:szCs w:val="28"/>
          <w:highlight w:val="none"/>
          <w:u w:val="single"/>
        </w:rPr>
      </w:pPr>
      <w:r>
        <w:rPr>
          <w:rFonts w:hint="eastAsia" w:ascii="仿宋_GB2312" w:hAnsi="微软雅黑"/>
          <w:sz w:val="28"/>
          <w:szCs w:val="28"/>
          <w:highlight w:val="none"/>
        </w:rPr>
        <w:t xml:space="preserve">                               </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供应商</w:t>
      </w:r>
      <w:r>
        <w:rPr>
          <w:rFonts w:hint="eastAsia" w:ascii="仿宋_GB2312" w:hAnsi="微软雅黑" w:eastAsia="仿宋_GB2312"/>
          <w:sz w:val="28"/>
          <w:szCs w:val="28"/>
          <w:highlight w:val="none"/>
          <w:u w:val="single"/>
        </w:rPr>
        <w:t>：</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rPr>
        <w:t>（公</w:t>
      </w:r>
      <w:r>
        <w:rPr>
          <w:rFonts w:ascii="仿宋_GB2312" w:hAnsi="微软雅黑" w:eastAsia="仿宋_GB2312"/>
          <w:sz w:val="28"/>
          <w:szCs w:val="28"/>
          <w:highlight w:val="none"/>
          <w:u w:val="single"/>
        </w:rPr>
        <w:t xml:space="preserve"> </w:t>
      </w:r>
      <w:r>
        <w:rPr>
          <w:rFonts w:hint="eastAsia" w:ascii="仿宋_GB2312" w:hAnsi="微软雅黑" w:eastAsia="仿宋_GB2312"/>
          <w:sz w:val="28"/>
          <w:szCs w:val="28"/>
          <w:highlight w:val="none"/>
          <w:u w:val="single"/>
        </w:rPr>
        <w:t>章）</w:t>
      </w:r>
      <w:r>
        <w:rPr>
          <w:rFonts w:ascii="仿宋_GB2312" w:hAnsi="微软雅黑" w:eastAsia="仿宋_GB2312"/>
          <w:sz w:val="28"/>
          <w:szCs w:val="28"/>
          <w:highlight w:val="none"/>
          <w:u w:val="single"/>
        </w:rPr>
        <w:t xml:space="preserve">    </w:t>
      </w:r>
    </w:p>
    <w:p w14:paraId="2B5DF58A">
      <w:pPr>
        <w:spacing w:line="480" w:lineRule="auto"/>
        <w:jc w:val="right"/>
        <w:rPr>
          <w:rFonts w:ascii="仿宋_GB2312" w:hAnsi="微软雅黑" w:eastAsia="仿宋_GB2312"/>
          <w:sz w:val="28"/>
          <w:szCs w:val="28"/>
          <w:highlight w:val="none"/>
        </w:rPr>
      </w:pP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 xml:space="preserve">      年</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lang w:val="en-US" w:eastAsia="zh-CN"/>
        </w:rPr>
        <w:t xml:space="preserve"> </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rPr>
        <w:t>月</w:t>
      </w:r>
      <w:r>
        <w:rPr>
          <w:rFonts w:ascii="仿宋_GB2312" w:hAnsi="微软雅黑" w:eastAsia="仿宋_GB2312"/>
          <w:sz w:val="28"/>
          <w:szCs w:val="28"/>
          <w:highlight w:val="none"/>
        </w:rPr>
        <w:t xml:space="preserve"> </w:t>
      </w:r>
      <w:r>
        <w:rPr>
          <w:rFonts w:hint="eastAsia" w:ascii="仿宋_GB2312" w:hAnsi="微软雅黑" w:eastAsia="仿宋_GB2312"/>
          <w:sz w:val="28"/>
          <w:szCs w:val="28"/>
          <w:highlight w:val="none"/>
          <w:lang w:val="en-US" w:eastAsia="zh-CN"/>
        </w:rPr>
        <w:t xml:space="preserve"> </w:t>
      </w:r>
      <w:r>
        <w:rPr>
          <w:rFonts w:ascii="仿宋_GB2312" w:hAnsi="微软雅黑" w:eastAsia="仿宋_GB2312"/>
          <w:sz w:val="28"/>
          <w:szCs w:val="28"/>
          <w:highlight w:val="none"/>
        </w:rPr>
        <w:t xml:space="preserve">  日</w:t>
      </w:r>
    </w:p>
    <w:p w14:paraId="7A9C722E">
      <w:pPr>
        <w:spacing w:line="480" w:lineRule="auto"/>
        <w:rPr>
          <w:rFonts w:ascii="微软雅黑" w:hAnsi="微软雅黑" w:eastAsia="微软雅黑"/>
          <w:sz w:val="28"/>
          <w:szCs w:val="28"/>
          <w:highlight w:val="none"/>
        </w:rPr>
      </w:pPr>
    </w:p>
    <w:p w14:paraId="6CE5D6EE">
      <w:pPr>
        <w:pStyle w:val="10"/>
        <w:rPr>
          <w:rFonts w:ascii="微软雅黑" w:hAnsi="微软雅黑" w:eastAsia="微软雅黑"/>
          <w:sz w:val="28"/>
          <w:szCs w:val="28"/>
          <w:highlight w:val="none"/>
        </w:rPr>
        <w:sectPr>
          <w:footerReference r:id="rId7" w:type="default"/>
          <w:pgSz w:w="11906" w:h="16838"/>
          <w:pgMar w:top="1440" w:right="1800" w:bottom="1440" w:left="1800" w:header="851" w:footer="992" w:gutter="0"/>
          <w:pgNumType w:fmt="decimal"/>
          <w:cols w:space="720" w:num="1"/>
          <w:docGrid w:type="lines" w:linePitch="312" w:charSpace="0"/>
        </w:sectPr>
      </w:pPr>
    </w:p>
    <w:p w14:paraId="3FAC1D57">
      <w:pPr>
        <w:pStyle w:val="10"/>
        <w:numPr>
          <w:ilvl w:val="0"/>
          <w:numId w:val="0"/>
        </w:numPr>
        <w:jc w:val="left"/>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附件3</w:t>
      </w:r>
    </w:p>
    <w:p w14:paraId="34E2F830">
      <w:pPr>
        <w:pStyle w:val="10"/>
        <w:numPr>
          <w:ilvl w:val="0"/>
          <w:numId w:val="0"/>
        </w:numPr>
        <w:jc w:val="cente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供应商资格证明</w:t>
      </w:r>
    </w:p>
    <w:p w14:paraId="52DFF7F0">
      <w:pPr>
        <w:pStyle w:val="10"/>
        <w:numPr>
          <w:ilvl w:val="0"/>
          <w:numId w:val="0"/>
        </w:numPr>
        <w:jc w:val="both"/>
        <w:rPr>
          <w:rFonts w:hint="default" w:ascii="黑体" w:hAnsi="黑体" w:eastAsia="黑体" w:cs="黑体"/>
          <w:sz w:val="28"/>
          <w:szCs w:val="28"/>
          <w:highlight w:val="none"/>
          <w:lang w:val="en-US" w:eastAsia="zh-CN"/>
        </w:rPr>
      </w:pPr>
    </w:p>
    <w:p w14:paraId="544F3CBC">
      <w:pPr>
        <w:adjustRightInd w:val="0"/>
        <w:snapToGrid w:val="0"/>
        <w:spacing w:line="360" w:lineRule="auto"/>
        <w:ind w:firstLine="560" w:firstLineChars="200"/>
        <w:rPr>
          <w:rFonts w:ascii="仿宋_GB2312" w:hAnsi="微软雅黑" w:eastAsia="仿宋_GB2312"/>
          <w:sz w:val="28"/>
          <w:szCs w:val="28"/>
          <w:highlight w:val="none"/>
        </w:rPr>
      </w:pPr>
      <w:r>
        <w:rPr>
          <w:rFonts w:hint="eastAsia" w:ascii="仿宋_GB2312" w:hAnsi="微软雅黑" w:eastAsia="仿宋_GB2312"/>
          <w:sz w:val="28"/>
          <w:szCs w:val="28"/>
          <w:highlight w:val="none"/>
        </w:rPr>
        <w:t>资格证明文件应包括但不限于如下内容（复印件，须加盖供应商单位公章）：</w:t>
      </w:r>
    </w:p>
    <w:p w14:paraId="701EDBEF">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default" w:ascii="仿宋_GB2312" w:hAnsi="仿宋" w:eastAsia="仿宋_GB2312" w:cs="宋体"/>
          <w:spacing w:val="4"/>
          <w:sz w:val="28"/>
          <w:szCs w:val="28"/>
          <w:highlight w:val="none"/>
          <w:lang w:val="en-US" w:eastAsia="zh-CN"/>
        </w:rPr>
      </w:pPr>
      <w:r>
        <w:rPr>
          <w:rFonts w:ascii="仿宋_GB2312" w:hAnsi="仿宋" w:eastAsia="仿宋_GB2312" w:cs="宋体"/>
          <w:spacing w:val="4"/>
          <w:sz w:val="28"/>
          <w:szCs w:val="28"/>
          <w:highlight w:val="none"/>
        </w:rPr>
        <w:t>1</w:t>
      </w:r>
      <w:r>
        <w:rPr>
          <w:rFonts w:hint="eastAsia" w:ascii="仿宋_GB2312" w:hAnsi="仿宋" w:eastAsia="仿宋_GB2312" w:cs="宋体"/>
          <w:spacing w:val="4"/>
          <w:sz w:val="28"/>
          <w:szCs w:val="28"/>
          <w:highlight w:val="none"/>
          <w:lang w:eastAsia="zh-CN"/>
        </w:rPr>
        <w:t>.在</w:t>
      </w:r>
      <w:r>
        <w:rPr>
          <w:rFonts w:ascii="仿宋_GB2312" w:hAnsi="仿宋" w:eastAsia="仿宋_GB2312" w:cs="宋体"/>
          <w:spacing w:val="4"/>
          <w:sz w:val="28"/>
          <w:szCs w:val="28"/>
          <w:highlight w:val="none"/>
        </w:rPr>
        <w:t>中华人民共和国境内依法注册成立，具有独立法人资格</w:t>
      </w:r>
      <w:r>
        <w:rPr>
          <w:rFonts w:hint="eastAsia" w:ascii="仿宋_GB2312" w:hAnsi="仿宋" w:eastAsia="仿宋_GB2312" w:cs="宋体"/>
          <w:spacing w:val="4"/>
          <w:sz w:val="28"/>
          <w:szCs w:val="28"/>
          <w:highlight w:val="none"/>
          <w:lang w:eastAsia="zh-CN"/>
        </w:rPr>
        <w:t>，</w:t>
      </w:r>
      <w:r>
        <w:rPr>
          <w:rFonts w:hint="eastAsia" w:ascii="仿宋_GB2312" w:hAnsi="仿宋" w:eastAsia="仿宋_GB2312" w:cs="宋体"/>
          <w:spacing w:val="4"/>
          <w:sz w:val="28"/>
          <w:szCs w:val="28"/>
          <w:highlight w:val="none"/>
          <w:lang w:val="en-US" w:eastAsia="zh-CN"/>
        </w:rPr>
        <w:t>营业范围包含单项资产评估、其他资产评估或者项目评估</w:t>
      </w:r>
      <w:r>
        <w:rPr>
          <w:rFonts w:ascii="仿宋_GB2312" w:hAnsi="仿宋" w:eastAsia="仿宋_GB2312" w:cs="宋体"/>
          <w:spacing w:val="4"/>
          <w:sz w:val="28"/>
          <w:szCs w:val="28"/>
          <w:highlight w:val="none"/>
        </w:rPr>
        <w:t>；</w:t>
      </w:r>
    </w:p>
    <w:p w14:paraId="768C6954">
      <w:pPr>
        <w:keepNext w:val="0"/>
        <w:keepLines w:val="0"/>
        <w:pageBreakBefore w:val="0"/>
        <w:widowControl/>
        <w:kinsoku/>
        <w:overflowPunct/>
        <w:topLinePunct w:val="0"/>
        <w:autoSpaceDE/>
        <w:autoSpaceDN/>
        <w:bidi w:val="0"/>
        <w:adjustRightInd/>
        <w:snapToGrid/>
        <w:spacing w:line="500" w:lineRule="exact"/>
        <w:ind w:firstLine="576" w:firstLineChars="200"/>
        <w:textAlignment w:val="auto"/>
        <w:rPr>
          <w:rFonts w:hint="eastAsia" w:ascii="仿宋_GB2312" w:eastAsia="仿宋_GB2312"/>
          <w:color w:val="000000"/>
          <w:sz w:val="28"/>
          <w:szCs w:val="28"/>
          <w:highlight w:val="none"/>
          <w:lang w:val="en-US" w:eastAsia="zh-CN"/>
        </w:rPr>
      </w:pPr>
      <w:r>
        <w:rPr>
          <w:rFonts w:hint="eastAsia" w:ascii="仿宋_GB2312" w:hAnsi="仿宋" w:eastAsia="仿宋_GB2312" w:cs="宋体"/>
          <w:spacing w:val="4"/>
          <w:sz w:val="28"/>
          <w:szCs w:val="28"/>
          <w:highlight w:val="none"/>
          <w:lang w:val="en-US" w:eastAsia="zh-CN"/>
        </w:rPr>
        <w:t>2</w:t>
      </w:r>
      <w:r>
        <w:rPr>
          <w:rFonts w:ascii="仿宋_GB2312" w:hAnsi="仿宋" w:eastAsia="仿宋_GB2312" w:cs="宋体"/>
          <w:spacing w:val="4"/>
          <w:sz w:val="28"/>
          <w:szCs w:val="28"/>
          <w:highlight w:val="none"/>
        </w:rPr>
        <w:t>.具有履行合同所必需的专业技术能力和经营能力</w:t>
      </w:r>
      <w:r>
        <w:rPr>
          <w:rFonts w:hint="eastAsia" w:ascii="仿宋_GB2312" w:hAnsi="仿宋" w:eastAsia="仿宋_GB2312" w:cs="宋体"/>
          <w:spacing w:val="4"/>
          <w:sz w:val="28"/>
          <w:szCs w:val="28"/>
          <w:highlight w:val="none"/>
          <w:lang w:eastAsia="zh-CN"/>
        </w:rPr>
        <w:t>。</w:t>
      </w:r>
    </w:p>
    <w:p w14:paraId="288BF5C1">
      <w:pPr>
        <w:adjustRightInd w:val="0"/>
        <w:snapToGrid w:val="0"/>
        <w:spacing w:line="360" w:lineRule="auto"/>
        <w:ind w:firstLine="560" w:firstLineChars="200"/>
        <w:rPr>
          <w:rFonts w:hint="eastAsia" w:ascii="仿宋_GB2312" w:eastAsia="仿宋_GB2312"/>
          <w:color w:val="000000"/>
          <w:sz w:val="28"/>
          <w:szCs w:val="28"/>
          <w:highlight w:val="none"/>
          <w:lang w:val="en-US" w:eastAsia="zh-CN"/>
        </w:rPr>
      </w:pPr>
    </w:p>
    <w:p w14:paraId="7F595224">
      <w:pPr>
        <w:adjustRightInd w:val="0"/>
        <w:snapToGrid w:val="0"/>
        <w:spacing w:line="360" w:lineRule="auto"/>
        <w:rPr>
          <w:rFonts w:hint="eastAsia" w:ascii="仿宋_GB2312" w:eastAsia="仿宋_GB2312"/>
          <w:color w:val="000000"/>
          <w:sz w:val="28"/>
          <w:szCs w:val="28"/>
          <w:highlight w:val="none"/>
          <w:lang w:val="en-US" w:eastAsia="zh-CN"/>
        </w:rPr>
        <w:sectPr>
          <w:pgSz w:w="11906" w:h="16838"/>
          <w:pgMar w:top="1440" w:right="1800" w:bottom="1440" w:left="1800" w:header="851" w:footer="992" w:gutter="0"/>
          <w:pgNumType w:fmt="decimal"/>
          <w:cols w:space="720" w:num="1"/>
          <w:docGrid w:type="lines" w:linePitch="312" w:charSpace="0"/>
        </w:sectPr>
      </w:pPr>
    </w:p>
    <w:p w14:paraId="6DF8382E">
      <w:pPr>
        <w:pStyle w:val="10"/>
        <w:numPr>
          <w:ilvl w:val="0"/>
          <w:numId w:val="0"/>
        </w:numPr>
        <w:jc w:val="left"/>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附件4</w:t>
      </w:r>
    </w:p>
    <w:p w14:paraId="6B79D3A2">
      <w:pPr>
        <w:pStyle w:val="10"/>
        <w:numPr>
          <w:ilvl w:val="0"/>
          <w:numId w:val="0"/>
        </w:numPr>
        <w:jc w:val="center"/>
        <w:rPr>
          <w:rFonts w:hint="default"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反腐败承诺书（乙方）</w:t>
      </w:r>
    </w:p>
    <w:p w14:paraId="5064FB57">
      <w:pPr>
        <w:keepNext w:val="0"/>
        <w:keepLines w:val="0"/>
        <w:pageBreakBefore w:val="0"/>
        <w:widowControl w:val="0"/>
        <w:kinsoku/>
        <w:wordWrap/>
        <w:overflowPunct/>
        <w:topLinePunct w:val="0"/>
        <w:autoSpaceDE/>
        <w:autoSpaceDN/>
        <w:bidi w:val="0"/>
        <w:adjustRightInd w:val="0"/>
        <w:snapToGrid w:val="0"/>
        <w:spacing w:line="480" w:lineRule="exact"/>
        <w:ind w:firstLine="360" w:firstLineChars="200"/>
        <w:textAlignment w:val="auto"/>
        <w:rPr>
          <w:rFonts w:hint="eastAsia" w:ascii="仿宋_GB2312" w:hAnsi="微软雅黑" w:eastAsia="仿宋_GB2312"/>
          <w:sz w:val="18"/>
          <w:szCs w:val="18"/>
          <w:highlight w:val="none"/>
        </w:rPr>
      </w:pPr>
    </w:p>
    <w:p w14:paraId="183F5363">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为营造守法诚信、廉洁高效的工作环境，防止违规违纪行为的发生，我公司郑重承诺如下：</w:t>
      </w:r>
    </w:p>
    <w:p w14:paraId="55B9455D">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1.我公司不会以任何形式向贵司工作人员及其亲属、特定关系人（以下简称贵司相关人员）支付回扣、手续费等好处费。</w:t>
      </w:r>
    </w:p>
    <w:p w14:paraId="3ED474EA">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2.我公司不会以任何形式向贵司相关人员赠送礼品礼金、有价证券等，不会为其报销应由个人支付的各种费用，不会将钱物借给贵司相关人员。</w:t>
      </w:r>
    </w:p>
    <w:p w14:paraId="7767CAEF">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3.我公司不会以考察、参观、洽谈业务、签订合同等借口，邀请贵司相关人员参加可能对合同履行有影响的宴请、外出旅游、各种娱乐活动。</w:t>
      </w:r>
    </w:p>
    <w:p w14:paraId="56DC44F8">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4.我公司不会为贵司相关人员在其住房装修、婚丧嫁娶、亲属工作安排等方面提供各种方便。</w:t>
      </w:r>
    </w:p>
    <w:p w14:paraId="52590F21">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5.我公司不会为谋取不正当利益与贵司相关人员就合作关系的事项进行私下商谈或者达成利益默契。</w:t>
      </w:r>
    </w:p>
    <w:p w14:paraId="1683AA85">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6.我公司不会通过其他任何方式，为贵司相关人员谋取不正当利益。</w:t>
      </w:r>
    </w:p>
    <w:p w14:paraId="5ADC04AE">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我司若发现贵司工作人员在业务活动中有违反贵司《采购项目廉洁自律手册》的行为，我司将予以拒绝并要求贵司工作人员予以纠正。对于无法拒绝或贵司工作人员不予纠正的，我司将及时向中国纺织纪委举报。若贵司纪委按照有关法律法规规定，向我司有关人员进行询问、调查，我司有关人员将予以协助，并如实及时提供相关线索、证据和资料。</w:t>
      </w:r>
    </w:p>
    <w:p w14:paraId="76121729">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若我公司有关人员违反本《反腐败承诺书》，我司愿接受贵司责令整改、暂停业务往来、取消业务往来、纳入“合作方黑名单”等处理，并接受国家监察机关或司法机关依纪依法作出的任何处理。</w:t>
      </w:r>
    </w:p>
    <w:p w14:paraId="7CBF159C">
      <w:pPr>
        <w:keepNext w:val="0"/>
        <w:keepLines w:val="0"/>
        <w:pageBreakBefore w:val="0"/>
        <w:widowControl w:val="0"/>
        <w:kinsoku/>
        <w:wordWrap/>
        <w:overflowPunct/>
        <w:topLinePunct w:val="0"/>
        <w:autoSpaceDE/>
        <w:autoSpaceDN/>
        <w:bidi w:val="0"/>
        <w:adjustRightInd w:val="0"/>
        <w:snapToGrid w:val="0"/>
        <w:spacing w:line="480" w:lineRule="exact"/>
        <w:ind w:firstLine="560" w:firstLineChars="200"/>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特此承诺。</w:t>
      </w:r>
    </w:p>
    <w:p w14:paraId="3A979F6C">
      <w:pPr>
        <w:keepNext w:val="0"/>
        <w:keepLines w:val="0"/>
        <w:pageBreakBefore w:val="0"/>
        <w:widowControl w:val="0"/>
        <w:kinsoku/>
        <w:wordWrap/>
        <w:overflowPunct/>
        <w:topLinePunct w:val="0"/>
        <w:autoSpaceDE/>
        <w:autoSpaceDN/>
        <w:bidi w:val="0"/>
        <w:adjustRightInd w:val="0"/>
        <w:snapToGrid w:val="0"/>
        <w:spacing w:line="460" w:lineRule="exact"/>
        <w:ind w:firstLine="560" w:firstLineChars="200"/>
        <w:textAlignment w:val="auto"/>
        <w:rPr>
          <w:rFonts w:hint="eastAsia" w:ascii="仿宋_GB2312" w:hAnsi="微软雅黑" w:eastAsia="仿宋_GB2312"/>
          <w:sz w:val="28"/>
          <w:szCs w:val="28"/>
          <w:highlight w:val="none"/>
        </w:rPr>
      </w:pPr>
    </w:p>
    <w:p w14:paraId="7EB24B9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rPr>
        <w:t xml:space="preserve">         公司全称（盖章）</w:t>
      </w:r>
    </w:p>
    <w:p w14:paraId="328FDE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eastAsia" w:ascii="仿宋_GB2312" w:hAnsi="微软雅黑" w:eastAsia="仿宋_GB2312"/>
          <w:sz w:val="28"/>
          <w:szCs w:val="28"/>
          <w:highlight w:val="none"/>
        </w:rPr>
      </w:pPr>
      <w:r>
        <w:rPr>
          <w:rFonts w:hint="eastAsia" w:ascii="仿宋_GB2312" w:hAnsi="微软雅黑" w:eastAsia="仿宋_GB2312"/>
          <w:sz w:val="28"/>
          <w:szCs w:val="28"/>
          <w:highlight w:val="none"/>
          <w:lang w:val="en-US" w:eastAsia="zh-CN"/>
        </w:rPr>
        <w:t xml:space="preserve"> </w:t>
      </w:r>
      <w:r>
        <w:rPr>
          <w:rFonts w:hint="eastAsia" w:ascii="仿宋_GB2312" w:hAnsi="微软雅黑" w:eastAsia="仿宋_GB2312"/>
          <w:sz w:val="28"/>
          <w:szCs w:val="28"/>
          <w:highlight w:val="none"/>
        </w:rPr>
        <w:t>年</w:t>
      </w:r>
      <w:r>
        <w:rPr>
          <w:rFonts w:hint="eastAsia" w:ascii="仿宋_GB2312" w:hAnsi="微软雅黑" w:eastAsia="仿宋_GB2312"/>
          <w:sz w:val="28"/>
          <w:szCs w:val="28"/>
          <w:highlight w:val="none"/>
          <w:lang w:val="en-US" w:eastAsia="zh-CN"/>
        </w:rPr>
        <w:t xml:space="preserve">    </w:t>
      </w:r>
      <w:r>
        <w:rPr>
          <w:rFonts w:hint="eastAsia" w:ascii="仿宋_GB2312" w:hAnsi="微软雅黑" w:eastAsia="仿宋_GB2312"/>
          <w:sz w:val="28"/>
          <w:szCs w:val="28"/>
          <w:highlight w:val="none"/>
        </w:rPr>
        <w:t>月</w:t>
      </w:r>
      <w:r>
        <w:rPr>
          <w:rFonts w:hint="eastAsia" w:ascii="仿宋_GB2312" w:hAnsi="微软雅黑" w:eastAsia="仿宋_GB2312"/>
          <w:sz w:val="28"/>
          <w:szCs w:val="28"/>
          <w:highlight w:val="none"/>
          <w:lang w:val="en-US" w:eastAsia="zh-CN"/>
        </w:rPr>
        <w:t xml:space="preserve">   </w:t>
      </w:r>
      <w:r>
        <w:rPr>
          <w:rFonts w:hint="eastAsia" w:ascii="仿宋_GB2312" w:hAnsi="微软雅黑" w:eastAsia="仿宋_GB2312"/>
          <w:sz w:val="28"/>
          <w:szCs w:val="28"/>
          <w:highlight w:val="none"/>
        </w:rPr>
        <w:t>日</w:t>
      </w:r>
    </w:p>
    <w:p w14:paraId="2E8950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eastAsia" w:ascii="仿宋_GB2312" w:hAnsi="微软雅黑" w:eastAsia="仿宋_GB2312"/>
          <w:sz w:val="28"/>
          <w:szCs w:val="28"/>
          <w:highlight w:val="none"/>
        </w:rPr>
        <w:sectPr>
          <w:pgSz w:w="11906" w:h="16838"/>
          <w:pgMar w:top="1440" w:right="1800" w:bottom="1440" w:left="1800" w:header="851" w:footer="992" w:gutter="0"/>
          <w:pgNumType w:fmt="decimal"/>
          <w:cols w:space="720" w:num="1"/>
          <w:docGrid w:type="lines" w:linePitch="312" w:charSpace="0"/>
        </w:sectPr>
      </w:pPr>
    </w:p>
    <w:p w14:paraId="34965853">
      <w:pPr>
        <w:pStyle w:val="10"/>
        <w:numPr>
          <w:ilvl w:val="0"/>
          <w:numId w:val="0"/>
        </w:numPr>
        <w:ind w:left="0" w:leftChars="0" w:firstLine="0" w:firstLineChars="0"/>
        <w:jc w:val="left"/>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附件5</w:t>
      </w:r>
    </w:p>
    <w:p w14:paraId="5A6C894E">
      <w:pPr>
        <w:pStyle w:val="10"/>
        <w:numPr>
          <w:ilvl w:val="0"/>
          <w:numId w:val="0"/>
        </w:numPr>
        <w:ind w:left="0" w:leftChars="0" w:firstLine="0" w:firstLineChars="0"/>
        <w:jc w:val="center"/>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无重大违法记录声明（参考版）</w:t>
      </w:r>
    </w:p>
    <w:p w14:paraId="3F8813C6">
      <w:pPr>
        <w:pStyle w:val="10"/>
        <w:numPr>
          <w:ilvl w:val="0"/>
          <w:numId w:val="0"/>
        </w:numPr>
        <w:jc w:val="both"/>
        <w:rPr>
          <w:rFonts w:hint="default" w:ascii="黑体" w:hAnsi="黑体" w:eastAsia="黑体" w:cs="黑体"/>
          <w:sz w:val="24"/>
          <w:szCs w:val="24"/>
          <w:highlight w:val="none"/>
          <w:lang w:val="en-US" w:eastAsia="zh-CN" w:bidi="ar-SA"/>
        </w:rPr>
      </w:pPr>
    </w:p>
    <w:p w14:paraId="4A59D442">
      <w:pPr>
        <w:widowControl/>
        <w:shd w:val="clear" w:color="auto" w:fill="FFFFFF"/>
        <w:spacing w:line="560" w:lineRule="atLeast"/>
        <w:ind w:firstLine="48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我单位现参与</w:t>
      </w:r>
      <w:r>
        <w:rPr>
          <w:rFonts w:hint="eastAsia" w:ascii="仿宋_GB2312" w:eastAsia="仿宋_GB2312" w:cs="仿宋"/>
          <w:color w:val="000000"/>
          <w:sz w:val="28"/>
          <w:szCs w:val="28"/>
          <w:highlight w:val="none"/>
          <w:u w:val="single"/>
          <w:lang w:val="en-US" w:eastAsia="zh-CN"/>
        </w:rPr>
        <w:t xml:space="preserve">                      </w:t>
      </w:r>
      <w:r>
        <w:rPr>
          <w:rFonts w:hint="eastAsia" w:ascii="仿宋_GB2312" w:eastAsia="仿宋_GB2312" w:cs="仿宋"/>
          <w:color w:val="000000"/>
          <w:sz w:val="28"/>
          <w:szCs w:val="28"/>
          <w:highlight w:val="none"/>
        </w:rPr>
        <w:t>项目</w:t>
      </w:r>
      <w:r>
        <w:rPr>
          <w:rFonts w:hint="eastAsia" w:ascii="仿宋_GB2312" w:eastAsia="仿宋_GB2312" w:cs="仿宋"/>
          <w:color w:val="000000"/>
          <w:sz w:val="28"/>
          <w:szCs w:val="28"/>
          <w:highlight w:val="none"/>
          <w:lang w:val="en-US" w:eastAsia="zh-CN"/>
        </w:rPr>
        <w:t>竞价</w:t>
      </w:r>
      <w:r>
        <w:rPr>
          <w:rFonts w:hint="eastAsia" w:ascii="仿宋_GB2312" w:eastAsia="仿宋_GB2312" w:cs="仿宋"/>
          <w:color w:val="000000"/>
          <w:sz w:val="28"/>
          <w:szCs w:val="28"/>
          <w:highlight w:val="none"/>
        </w:rPr>
        <w:t>，并作出如下声明：</w:t>
      </w:r>
    </w:p>
    <w:p w14:paraId="22106492">
      <w:pPr>
        <w:widowControl/>
        <w:shd w:val="clear" w:color="auto" w:fill="FFFFFF"/>
        <w:spacing w:line="560" w:lineRule="atLeast"/>
        <w:ind w:firstLine="48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我单位在参加本次采购活动前3年内，在经营活动中没有重大违法记录。</w:t>
      </w:r>
    </w:p>
    <w:p w14:paraId="54522F27">
      <w:pPr>
        <w:widowControl/>
        <w:shd w:val="clear" w:color="auto" w:fill="FFFFFF"/>
        <w:spacing w:line="560" w:lineRule="atLeast"/>
        <w:ind w:firstLine="480"/>
        <w:jc w:val="left"/>
        <w:rPr>
          <w:rFonts w:ascii="仿宋_GB2312" w:eastAsia="仿宋_GB2312" w:cs="仿宋"/>
          <w:color w:val="000000"/>
          <w:sz w:val="24"/>
          <w:szCs w:val="24"/>
          <w:highlight w:val="none"/>
        </w:rPr>
      </w:pPr>
      <w:r>
        <w:rPr>
          <w:rFonts w:ascii="仿宋_GB2312" w:eastAsia="仿宋_GB2312" w:cs="Calibri"/>
          <w:color w:val="000000"/>
          <w:sz w:val="28"/>
          <w:szCs w:val="28"/>
          <w:highlight w:val="none"/>
        </w:rPr>
        <w:t> </w:t>
      </w:r>
    </w:p>
    <w:p w14:paraId="6F60411C">
      <w:pPr>
        <w:widowControl/>
        <w:shd w:val="clear" w:color="auto" w:fill="FFFFFF"/>
        <w:spacing w:line="560" w:lineRule="atLeast"/>
        <w:ind w:firstLine="48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特此声明。</w:t>
      </w:r>
    </w:p>
    <w:p w14:paraId="7CB20F54">
      <w:pPr>
        <w:widowControl/>
        <w:shd w:val="clear" w:color="auto" w:fill="FFFFFF"/>
        <w:spacing w:line="560" w:lineRule="atLeast"/>
        <w:jc w:val="righ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lang w:val="en-US" w:eastAsia="zh-CN"/>
        </w:rPr>
        <w:t>供应商</w:t>
      </w:r>
      <w:r>
        <w:rPr>
          <w:rFonts w:hint="eastAsia" w:ascii="仿宋_GB2312" w:eastAsia="仿宋_GB2312" w:cs="仿宋"/>
          <w:color w:val="000000"/>
          <w:sz w:val="28"/>
          <w:szCs w:val="28"/>
          <w:highlight w:val="none"/>
        </w:rPr>
        <w:t>（公章）：</w:t>
      </w:r>
    </w:p>
    <w:p w14:paraId="1A04B16F">
      <w:pPr>
        <w:widowControl/>
        <w:shd w:val="clear" w:color="auto" w:fill="FFFFFF"/>
        <w:spacing w:line="560" w:lineRule="atLeast"/>
        <w:jc w:val="right"/>
        <w:rPr>
          <w:rFonts w:hint="eastAsia" w:ascii="仿宋_GB2312" w:eastAsia="仿宋_GB2312" w:cs="仿宋"/>
          <w:color w:val="000000"/>
          <w:sz w:val="28"/>
          <w:szCs w:val="28"/>
          <w:highlight w:val="none"/>
          <w:lang w:eastAsia="zh-CN"/>
        </w:rPr>
      </w:pPr>
      <w:r>
        <w:rPr>
          <w:rFonts w:hint="eastAsia" w:ascii="仿宋_GB2312" w:eastAsia="仿宋_GB2312" w:cs="仿宋"/>
          <w:color w:val="000000"/>
          <w:sz w:val="28"/>
          <w:szCs w:val="28"/>
          <w:highlight w:val="none"/>
          <w:lang w:val="en-US" w:eastAsia="zh-CN"/>
        </w:rPr>
        <w:t>供应商授权</w:t>
      </w:r>
      <w:r>
        <w:rPr>
          <w:rFonts w:hint="eastAsia" w:ascii="仿宋_GB2312" w:eastAsia="仿宋_GB2312" w:cs="仿宋"/>
          <w:color w:val="000000"/>
          <w:sz w:val="28"/>
          <w:szCs w:val="28"/>
          <w:highlight w:val="none"/>
        </w:rPr>
        <w:t>代表签字</w:t>
      </w:r>
      <w:r>
        <w:rPr>
          <w:rFonts w:hint="eastAsia" w:ascii="仿宋_GB2312" w:eastAsia="仿宋_GB2312" w:cs="仿宋"/>
          <w:color w:val="000000"/>
          <w:sz w:val="28"/>
          <w:szCs w:val="28"/>
          <w:highlight w:val="none"/>
          <w:lang w:eastAsia="zh-CN"/>
        </w:rPr>
        <w:t>：</w:t>
      </w:r>
    </w:p>
    <w:p w14:paraId="68B600B0">
      <w:pPr>
        <w:widowControl/>
        <w:shd w:val="clear" w:color="auto" w:fill="FFFFFF"/>
        <w:spacing w:line="560" w:lineRule="atLeast"/>
        <w:jc w:val="righ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年  月  日</w:t>
      </w:r>
    </w:p>
    <w:p w14:paraId="2016084E">
      <w:pPr>
        <w:widowControl/>
        <w:shd w:val="clear" w:color="auto" w:fill="FFFFFF"/>
        <w:spacing w:line="560" w:lineRule="atLeast"/>
        <w:ind w:firstLine="720"/>
        <w:jc w:val="left"/>
        <w:rPr>
          <w:rFonts w:ascii="仿宋_GB2312" w:eastAsia="仿宋_GB2312" w:cs="仿宋"/>
          <w:color w:val="000000"/>
          <w:sz w:val="28"/>
          <w:szCs w:val="28"/>
          <w:highlight w:val="none"/>
        </w:rPr>
      </w:pPr>
      <w:r>
        <w:rPr>
          <w:rFonts w:ascii="仿宋_GB2312" w:eastAsia="仿宋_GB2312" w:cs="Calibri"/>
          <w:color w:val="000000"/>
          <w:sz w:val="28"/>
          <w:szCs w:val="28"/>
          <w:highlight w:val="none"/>
        </w:rPr>
        <w:t> </w:t>
      </w:r>
    </w:p>
    <w:p w14:paraId="139E333C">
      <w:pPr>
        <w:widowControl/>
        <w:shd w:val="clear" w:color="auto" w:fill="FFFFFF"/>
        <w:spacing w:line="460" w:lineRule="atLeast"/>
        <w:ind w:left="181" w:firstLine="482"/>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注：1.重大违法记录是指供应商因违法经营受到刑事处罚或者责令停产停业、吊销许可证或者执照、较大数额罚款等行政处罚。</w:t>
      </w:r>
    </w:p>
    <w:p w14:paraId="6858DBFD">
      <w:pPr>
        <w:widowControl/>
        <w:shd w:val="clear" w:color="auto" w:fill="FFFFFF"/>
        <w:spacing w:line="460" w:lineRule="atLeast"/>
        <w:ind w:left="181" w:firstLine="960"/>
        <w:jc w:val="left"/>
        <w:rPr>
          <w:rFonts w:ascii="仿宋_GB2312" w:eastAsia="仿宋_GB2312" w:cs="仿宋"/>
          <w:color w:val="000000"/>
          <w:sz w:val="28"/>
          <w:szCs w:val="28"/>
          <w:highlight w:val="none"/>
        </w:rPr>
      </w:pPr>
      <w:r>
        <w:rPr>
          <w:rFonts w:hint="eastAsia" w:ascii="仿宋_GB2312" w:eastAsia="仿宋_GB2312" w:cs="仿宋"/>
          <w:color w:val="000000"/>
          <w:sz w:val="28"/>
          <w:szCs w:val="28"/>
          <w:highlight w:val="none"/>
        </w:rPr>
        <w:t>2.提交响应文件截止日前3年在经营活动中没有重大违法记录的书面声明函，如果截至提交响应文件截止日成立不足3年的供应商，可提供自成立以来无重大违法记录的书面声明函。</w:t>
      </w:r>
    </w:p>
    <w:p w14:paraId="6C0F6FAF">
      <w:pPr>
        <w:rPr>
          <w:rFonts w:ascii="仿宋" w:hAnsi="仿宋" w:eastAsia="仿宋"/>
          <w:bCs/>
          <w:sz w:val="28"/>
          <w:szCs w:val="28"/>
          <w:highlight w:val="none"/>
        </w:rPr>
        <w:sectPr>
          <w:footerReference r:id="rId10" w:type="first"/>
          <w:headerReference r:id="rId8" w:type="default"/>
          <w:footerReference r:id="rId9" w:type="default"/>
          <w:pgSz w:w="11906" w:h="16838"/>
          <w:pgMar w:top="1440" w:right="1800" w:bottom="1440" w:left="1800" w:header="851" w:footer="992" w:gutter="0"/>
          <w:pgNumType w:fmt="decimal"/>
          <w:cols w:space="720" w:num="1"/>
          <w:docGrid w:type="lines" w:linePitch="312" w:charSpace="0"/>
        </w:sectPr>
      </w:pPr>
    </w:p>
    <w:p w14:paraId="2C23A52D">
      <w:pPr>
        <w:pStyle w:val="10"/>
        <w:numPr>
          <w:ilvl w:val="0"/>
          <w:numId w:val="0"/>
        </w:numPr>
        <w:ind w:left="0" w:leftChars="0" w:firstLine="0" w:firstLineChars="0"/>
        <w:jc w:val="left"/>
        <w:rPr>
          <w:rFonts w:hint="default"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附件6</w:t>
      </w:r>
    </w:p>
    <w:p w14:paraId="204C0181">
      <w:pPr>
        <w:pStyle w:val="10"/>
        <w:numPr>
          <w:ilvl w:val="0"/>
          <w:numId w:val="0"/>
        </w:numPr>
        <w:ind w:left="0" w:leftChars="0" w:firstLine="0" w:firstLineChars="0"/>
        <w:jc w:val="center"/>
        <w:rPr>
          <w:rFonts w:hint="eastAsia" w:ascii="黑体" w:hAnsi="黑体" w:eastAsia="黑体" w:cs="黑体"/>
          <w:sz w:val="32"/>
          <w:szCs w:val="32"/>
          <w:highlight w:val="none"/>
          <w:lang w:val="en-US" w:eastAsia="zh-CN" w:bidi="ar-SA"/>
        </w:rPr>
      </w:pPr>
      <w:r>
        <w:rPr>
          <w:rFonts w:hint="eastAsia" w:ascii="黑体" w:hAnsi="黑体" w:eastAsia="黑体" w:cs="黑体"/>
          <w:sz w:val="32"/>
          <w:szCs w:val="32"/>
          <w:highlight w:val="none"/>
          <w:lang w:val="en-US" w:eastAsia="zh-CN" w:bidi="ar-SA"/>
        </w:rPr>
        <w:t>近三年无事故证明</w:t>
      </w:r>
    </w:p>
    <w:p w14:paraId="6521322F">
      <w:pPr>
        <w:rPr>
          <w:rFonts w:hint="eastAsia" w:ascii="仿宋" w:hAnsi="仿宋" w:eastAsia="仿宋"/>
          <w:bCs/>
          <w:sz w:val="28"/>
          <w:szCs w:val="28"/>
          <w:highlight w:val="none"/>
        </w:rPr>
      </w:pPr>
    </w:p>
    <w:p w14:paraId="79D96213">
      <w:pPr>
        <w:widowControl/>
        <w:shd w:val="clear" w:color="auto" w:fill="FFFFFF"/>
        <w:spacing w:line="560" w:lineRule="atLeast"/>
        <w:ind w:firstLine="480"/>
        <w:jc w:val="lef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20XX年X月X日至今，位于XX 省XX市XX县XX（企业地址）的XXXXXX有限责任公司，未发生生产安全责任事故，未受到安全生产监督管理部门的行政处罚。</w:t>
      </w:r>
    </w:p>
    <w:p w14:paraId="24BF969C">
      <w:pPr>
        <w:widowControl/>
        <w:shd w:val="clear" w:color="auto" w:fill="FFFFFF"/>
        <w:spacing w:line="560" w:lineRule="atLeast"/>
        <w:ind w:firstLine="480"/>
        <w:jc w:val="lef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特此告知</w:t>
      </w:r>
    </w:p>
    <w:p w14:paraId="477C10E1">
      <w:pPr>
        <w:widowControl/>
        <w:shd w:val="clear" w:color="auto" w:fill="FFFFFF"/>
        <w:spacing w:line="560" w:lineRule="atLeast"/>
        <w:ind w:firstLine="480"/>
        <w:jc w:val="left"/>
        <w:rPr>
          <w:rFonts w:hint="eastAsia" w:ascii="仿宋_GB2312" w:eastAsia="仿宋_GB2312" w:cs="仿宋"/>
          <w:color w:val="000000"/>
          <w:sz w:val="28"/>
          <w:szCs w:val="28"/>
          <w:highlight w:val="none"/>
        </w:rPr>
      </w:pPr>
    </w:p>
    <w:p w14:paraId="10B9BD8E">
      <w:pPr>
        <w:widowControl/>
        <w:shd w:val="clear" w:color="auto" w:fill="FFFFFF"/>
        <w:spacing w:line="560" w:lineRule="atLeast"/>
        <w:ind w:firstLine="480"/>
        <w:jc w:val="left"/>
        <w:rPr>
          <w:rFonts w:hint="eastAsia" w:ascii="仿宋_GB2312" w:eastAsia="仿宋_GB2312" w:cs="仿宋"/>
          <w:color w:val="000000"/>
          <w:sz w:val="28"/>
          <w:szCs w:val="28"/>
          <w:highlight w:val="none"/>
        </w:rPr>
      </w:pPr>
    </w:p>
    <w:p w14:paraId="36DB2C38">
      <w:pPr>
        <w:widowControl/>
        <w:shd w:val="clear" w:color="auto" w:fill="FFFFFF"/>
        <w:spacing w:line="560" w:lineRule="atLeast"/>
        <w:ind w:firstLine="480"/>
        <w:jc w:val="righ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XX县应急管理局（盖章）</w:t>
      </w:r>
    </w:p>
    <w:p w14:paraId="32342C69">
      <w:pPr>
        <w:widowControl/>
        <w:shd w:val="clear" w:color="auto" w:fill="FFFFFF"/>
        <w:spacing w:line="560" w:lineRule="atLeast"/>
        <w:ind w:firstLine="480"/>
        <w:jc w:val="right"/>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如应急管理局不出具此证明，可加盖本单位公章，自行证明</w:t>
      </w:r>
    </w:p>
    <w:p w14:paraId="0FA83602">
      <w:pPr>
        <w:widowControl/>
        <w:shd w:val="clear" w:color="auto" w:fill="FFFFFF"/>
        <w:spacing w:line="560" w:lineRule="atLeast"/>
        <w:ind w:firstLine="480"/>
        <w:jc w:val="right"/>
        <w:rPr>
          <w:rFonts w:hint="default" w:ascii="仿宋_GB2312" w:eastAsia="仿宋_GB2312" w:cs="仿宋"/>
          <w:color w:val="000000"/>
          <w:sz w:val="28"/>
          <w:szCs w:val="28"/>
          <w:highlight w:val="none"/>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仿宋_GB2312" w:eastAsia="仿宋_GB2312" w:cs="仿宋"/>
          <w:color w:val="000000"/>
          <w:sz w:val="28"/>
          <w:szCs w:val="28"/>
          <w:highlight w:val="none"/>
        </w:rPr>
        <w:t xml:space="preserve"> </w:t>
      </w:r>
      <w:r>
        <w:rPr>
          <w:rFonts w:hint="eastAsia" w:ascii="仿宋_GB2312" w:eastAsia="仿宋_GB2312" w:cs="仿宋"/>
          <w:color w:val="000000"/>
          <w:sz w:val="28"/>
          <w:szCs w:val="28"/>
          <w:highlight w:val="none"/>
          <w:lang w:val="en-US" w:eastAsia="zh-CN"/>
        </w:rPr>
        <w:t xml:space="preserve">                                                    </w:t>
      </w:r>
      <w:r>
        <w:rPr>
          <w:rFonts w:hint="eastAsia" w:ascii="仿宋_GB2312" w:eastAsia="仿宋_GB2312" w:cs="仿宋"/>
          <w:color w:val="000000"/>
          <w:sz w:val="28"/>
          <w:szCs w:val="28"/>
          <w:highlight w:val="none"/>
        </w:rPr>
        <w:t>年   月   日</w:t>
      </w:r>
    </w:p>
    <w:p w14:paraId="3516903A">
      <w:pPr>
        <w:rPr>
          <w:rFonts w:hint="eastAsia"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附件7</w:t>
      </w:r>
    </w:p>
    <w:p w14:paraId="117F51C4">
      <w:pPr>
        <w:jc w:val="center"/>
        <w:rPr>
          <w:rFonts w:hint="eastAsia"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业绩证明</w:t>
      </w:r>
    </w:p>
    <w:p w14:paraId="47740B4F">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280" w:firstLineChars="100"/>
        <w:jc w:val="both"/>
        <w:textAlignment w:val="auto"/>
        <w:rPr>
          <w:rFonts w:hint="eastAsia" w:ascii="仿宋_GB2312" w:eastAsia="仿宋_GB2312" w:cs="仿宋"/>
          <w:color w:val="000000"/>
          <w:sz w:val="28"/>
          <w:szCs w:val="28"/>
          <w:highlight w:val="none"/>
        </w:rPr>
      </w:pPr>
      <w:r>
        <w:rPr>
          <w:rFonts w:hint="eastAsia" w:ascii="仿宋_GB2312" w:eastAsia="仿宋_GB2312" w:cs="仿宋"/>
          <w:color w:val="000000"/>
          <w:sz w:val="28"/>
          <w:szCs w:val="28"/>
          <w:highlight w:val="none"/>
        </w:rPr>
        <w:t>供应商需提供自2022年</w:t>
      </w:r>
      <w:r>
        <w:rPr>
          <w:rFonts w:hint="eastAsia" w:ascii="仿宋_GB2312" w:eastAsia="仿宋_GB2312" w:cs="仿宋"/>
          <w:color w:val="000000"/>
          <w:sz w:val="28"/>
          <w:szCs w:val="28"/>
          <w:highlight w:val="none"/>
          <w:lang w:val="en-US" w:eastAsia="zh-CN"/>
        </w:rPr>
        <w:t>至2025年期间</w:t>
      </w:r>
      <w:r>
        <w:rPr>
          <w:rFonts w:hint="eastAsia" w:ascii="仿宋_GB2312" w:eastAsia="仿宋_GB2312" w:cs="仿宋"/>
          <w:color w:val="000000"/>
          <w:sz w:val="28"/>
          <w:szCs w:val="28"/>
          <w:highlight w:val="none"/>
        </w:rPr>
        <w:t>承接</w:t>
      </w:r>
      <w:r>
        <w:rPr>
          <w:rFonts w:hint="eastAsia" w:ascii="仿宋_GB2312" w:eastAsia="仿宋_GB2312" w:cs="仿宋"/>
          <w:color w:val="000000"/>
          <w:sz w:val="28"/>
          <w:szCs w:val="28"/>
          <w:highlight w:val="none"/>
          <w:lang w:val="en-US" w:eastAsia="zh-CN"/>
        </w:rPr>
        <w:t>的类似或大型设备类</w:t>
      </w:r>
      <w:r>
        <w:rPr>
          <w:rFonts w:hint="eastAsia" w:ascii="仿宋_GB2312" w:eastAsia="仿宋_GB2312" w:cs="仿宋"/>
          <w:color w:val="000000"/>
          <w:sz w:val="28"/>
          <w:szCs w:val="28"/>
          <w:highlight w:val="none"/>
        </w:rPr>
        <w:t>业绩</w:t>
      </w:r>
      <w:r>
        <w:rPr>
          <w:rFonts w:hint="eastAsia" w:ascii="仿宋_GB2312" w:eastAsia="仿宋_GB2312" w:cs="仿宋"/>
          <w:color w:val="000000"/>
          <w:sz w:val="28"/>
          <w:szCs w:val="28"/>
          <w:highlight w:val="none"/>
          <w:lang w:eastAsia="zh-CN"/>
        </w:rPr>
        <w:t>（</w:t>
      </w:r>
      <w:r>
        <w:rPr>
          <w:rFonts w:hint="eastAsia" w:ascii="仿宋_GB2312" w:eastAsia="仿宋_GB2312" w:cs="仿宋"/>
          <w:color w:val="000000"/>
          <w:sz w:val="28"/>
          <w:szCs w:val="28"/>
          <w:highlight w:val="none"/>
          <w:lang w:val="en-US" w:eastAsia="zh-CN"/>
        </w:rPr>
        <w:t>不少于3个，以合同签订时间为准</w:t>
      </w:r>
      <w:r>
        <w:rPr>
          <w:rFonts w:hint="eastAsia" w:ascii="仿宋_GB2312" w:eastAsia="仿宋_GB2312" w:cs="仿宋"/>
          <w:color w:val="000000"/>
          <w:sz w:val="28"/>
          <w:szCs w:val="28"/>
          <w:highlight w:val="none"/>
          <w:lang w:eastAsia="zh-CN"/>
        </w:rPr>
        <w:t>）</w:t>
      </w:r>
      <w:r>
        <w:rPr>
          <w:rFonts w:hint="eastAsia" w:ascii="仿宋_GB2312" w:eastAsia="仿宋_GB2312" w:cs="仿宋"/>
          <w:color w:val="000000"/>
          <w:sz w:val="28"/>
          <w:szCs w:val="28"/>
          <w:highlight w:val="none"/>
        </w:rPr>
        <w:t>，相关业绩需提供中标（选）通知复印件或合同关键页复印件等证明文件。</w:t>
      </w:r>
    </w:p>
    <w:tbl>
      <w:tblPr>
        <w:tblStyle w:val="6"/>
        <w:tblW w:w="9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460"/>
        <w:gridCol w:w="2100"/>
        <w:gridCol w:w="2433"/>
      </w:tblGrid>
      <w:tr w14:paraId="5F82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7C2CEF60">
            <w:pPr>
              <w:jc w:val="center"/>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项目名称</w:t>
            </w:r>
          </w:p>
        </w:tc>
        <w:tc>
          <w:tcPr>
            <w:tcW w:w="2460" w:type="dxa"/>
            <w:tcBorders>
              <w:top w:val="single" w:color="auto" w:sz="4" w:space="0"/>
              <w:left w:val="single" w:color="auto" w:sz="4" w:space="0"/>
              <w:bottom w:val="single" w:color="auto" w:sz="4" w:space="0"/>
              <w:right w:val="single" w:color="auto" w:sz="4" w:space="0"/>
            </w:tcBorders>
          </w:tcPr>
          <w:p w14:paraId="3D5C837B">
            <w:pPr>
              <w:jc w:val="center"/>
              <w:rPr>
                <w:rFonts w:hint="default"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发包人名称</w:t>
            </w:r>
          </w:p>
        </w:tc>
        <w:tc>
          <w:tcPr>
            <w:tcW w:w="2100" w:type="dxa"/>
            <w:tcBorders>
              <w:top w:val="single" w:color="auto" w:sz="4" w:space="0"/>
              <w:left w:val="single" w:color="auto" w:sz="4" w:space="0"/>
              <w:bottom w:val="single" w:color="auto" w:sz="4" w:space="0"/>
              <w:right w:val="single" w:color="auto" w:sz="4" w:space="0"/>
            </w:tcBorders>
            <w:vAlign w:val="center"/>
          </w:tcPr>
          <w:p w14:paraId="553EB23D">
            <w:pPr>
              <w:jc w:val="center"/>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完成年份</w:t>
            </w:r>
          </w:p>
        </w:tc>
        <w:tc>
          <w:tcPr>
            <w:tcW w:w="2433" w:type="dxa"/>
            <w:tcBorders>
              <w:top w:val="single" w:color="auto" w:sz="4" w:space="0"/>
              <w:left w:val="single" w:color="auto" w:sz="4" w:space="0"/>
              <w:bottom w:val="single" w:color="auto" w:sz="4" w:space="0"/>
              <w:right w:val="single" w:color="auto" w:sz="4" w:space="0"/>
            </w:tcBorders>
            <w:vAlign w:val="center"/>
          </w:tcPr>
          <w:p w14:paraId="74D4DC6C">
            <w:pPr>
              <w:jc w:val="center"/>
              <w:rPr>
                <w:rFonts w:hint="eastAsia" w:ascii="仿宋" w:hAnsi="仿宋" w:eastAsia="仿宋"/>
                <w:bCs/>
                <w:sz w:val="28"/>
                <w:szCs w:val="28"/>
                <w:highlight w:val="none"/>
                <w:lang w:val="en-US" w:eastAsia="zh-CN"/>
              </w:rPr>
            </w:pPr>
            <w:r>
              <w:rPr>
                <w:rFonts w:hint="eastAsia" w:ascii="仿宋" w:hAnsi="仿宋" w:eastAsia="仿宋"/>
                <w:bCs/>
                <w:sz w:val="28"/>
                <w:szCs w:val="28"/>
                <w:highlight w:val="none"/>
                <w:lang w:val="en-US" w:eastAsia="zh-CN"/>
              </w:rPr>
              <w:t>合同金额</w:t>
            </w:r>
          </w:p>
        </w:tc>
      </w:tr>
      <w:tr w14:paraId="289D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03D8BC4F">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7CCA7651">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3DC20FBA">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1EEBA42B">
            <w:pPr>
              <w:rPr>
                <w:rFonts w:ascii="仿宋" w:hAnsi="仿宋" w:eastAsia="仿宋"/>
                <w:bCs/>
                <w:sz w:val="28"/>
                <w:szCs w:val="28"/>
                <w:highlight w:val="none"/>
              </w:rPr>
            </w:pPr>
          </w:p>
        </w:tc>
      </w:tr>
      <w:tr w14:paraId="0E9C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4FBCB8F4">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43A7F0B">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329B9A5A">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2C6B556A">
            <w:pPr>
              <w:rPr>
                <w:rFonts w:ascii="仿宋" w:hAnsi="仿宋" w:eastAsia="仿宋"/>
                <w:bCs/>
                <w:sz w:val="28"/>
                <w:szCs w:val="28"/>
                <w:highlight w:val="none"/>
              </w:rPr>
            </w:pPr>
          </w:p>
        </w:tc>
      </w:tr>
      <w:tr w14:paraId="04A76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3DDF7841">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6A549D9C">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0F359041">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AF4BCA3">
            <w:pPr>
              <w:rPr>
                <w:rFonts w:ascii="仿宋" w:hAnsi="仿宋" w:eastAsia="仿宋"/>
                <w:bCs/>
                <w:sz w:val="28"/>
                <w:szCs w:val="28"/>
                <w:highlight w:val="none"/>
              </w:rPr>
            </w:pPr>
          </w:p>
        </w:tc>
      </w:tr>
      <w:tr w14:paraId="0D589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5F541F4B">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E693942">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25DD9B94">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190500C3">
            <w:pPr>
              <w:rPr>
                <w:rFonts w:ascii="仿宋" w:hAnsi="仿宋" w:eastAsia="仿宋"/>
                <w:bCs/>
                <w:sz w:val="28"/>
                <w:szCs w:val="28"/>
                <w:highlight w:val="none"/>
              </w:rPr>
            </w:pPr>
          </w:p>
        </w:tc>
      </w:tr>
      <w:tr w14:paraId="5449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1E930247">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7D006E1">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764D2360">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6357A407">
            <w:pPr>
              <w:rPr>
                <w:rFonts w:ascii="仿宋" w:hAnsi="仿宋" w:eastAsia="仿宋"/>
                <w:bCs/>
                <w:sz w:val="28"/>
                <w:szCs w:val="28"/>
                <w:highlight w:val="none"/>
              </w:rPr>
            </w:pPr>
          </w:p>
        </w:tc>
      </w:tr>
      <w:tr w14:paraId="68066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1CB5BA26">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11CA4773">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0AB9A2F8">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328E1E7">
            <w:pPr>
              <w:rPr>
                <w:rFonts w:ascii="仿宋" w:hAnsi="仿宋" w:eastAsia="仿宋"/>
                <w:bCs/>
                <w:sz w:val="28"/>
                <w:szCs w:val="28"/>
                <w:highlight w:val="none"/>
              </w:rPr>
            </w:pPr>
          </w:p>
        </w:tc>
      </w:tr>
      <w:tr w14:paraId="4E44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6BF8219F">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2EF7C929">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6ADB3076">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C13F454">
            <w:pPr>
              <w:rPr>
                <w:rFonts w:ascii="仿宋" w:hAnsi="仿宋" w:eastAsia="仿宋"/>
                <w:bCs/>
                <w:sz w:val="28"/>
                <w:szCs w:val="28"/>
                <w:highlight w:val="none"/>
              </w:rPr>
            </w:pPr>
          </w:p>
        </w:tc>
      </w:tr>
      <w:tr w14:paraId="3B47F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44B9D30C">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779ECC3E">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663D52CE">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693497B9">
            <w:pPr>
              <w:rPr>
                <w:rFonts w:ascii="仿宋" w:hAnsi="仿宋" w:eastAsia="仿宋"/>
                <w:bCs/>
                <w:sz w:val="28"/>
                <w:szCs w:val="28"/>
                <w:highlight w:val="none"/>
              </w:rPr>
            </w:pPr>
          </w:p>
        </w:tc>
      </w:tr>
      <w:tr w14:paraId="59CE3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14:paraId="444B0C1A">
            <w:pPr>
              <w:rPr>
                <w:rFonts w:ascii="仿宋" w:hAnsi="仿宋" w:eastAsia="仿宋"/>
                <w:bCs/>
                <w:sz w:val="28"/>
                <w:szCs w:val="28"/>
                <w:highlight w:val="none"/>
              </w:rPr>
            </w:pPr>
          </w:p>
        </w:tc>
        <w:tc>
          <w:tcPr>
            <w:tcW w:w="2460" w:type="dxa"/>
            <w:tcBorders>
              <w:top w:val="single" w:color="auto" w:sz="4" w:space="0"/>
              <w:left w:val="single" w:color="auto" w:sz="4" w:space="0"/>
              <w:bottom w:val="single" w:color="auto" w:sz="4" w:space="0"/>
              <w:right w:val="single" w:color="auto" w:sz="4" w:space="0"/>
            </w:tcBorders>
          </w:tcPr>
          <w:p w14:paraId="60AD12C7">
            <w:pPr>
              <w:rPr>
                <w:rFonts w:ascii="仿宋" w:hAnsi="仿宋" w:eastAsia="仿宋"/>
                <w:bCs/>
                <w:sz w:val="28"/>
                <w:szCs w:val="28"/>
                <w:highlight w:val="none"/>
              </w:rPr>
            </w:pPr>
          </w:p>
        </w:tc>
        <w:tc>
          <w:tcPr>
            <w:tcW w:w="2100" w:type="dxa"/>
            <w:tcBorders>
              <w:top w:val="single" w:color="auto" w:sz="4" w:space="0"/>
              <w:left w:val="single" w:color="auto" w:sz="4" w:space="0"/>
              <w:bottom w:val="single" w:color="auto" w:sz="4" w:space="0"/>
              <w:right w:val="single" w:color="auto" w:sz="4" w:space="0"/>
            </w:tcBorders>
            <w:vAlign w:val="center"/>
          </w:tcPr>
          <w:p w14:paraId="7DF67F11">
            <w:pPr>
              <w:rPr>
                <w:rFonts w:ascii="仿宋" w:hAnsi="仿宋" w:eastAsia="仿宋"/>
                <w:bCs/>
                <w:sz w:val="28"/>
                <w:szCs w:val="28"/>
                <w:highlight w:val="none"/>
              </w:rPr>
            </w:pPr>
          </w:p>
        </w:tc>
        <w:tc>
          <w:tcPr>
            <w:tcW w:w="2433" w:type="dxa"/>
            <w:tcBorders>
              <w:top w:val="single" w:color="auto" w:sz="4" w:space="0"/>
              <w:left w:val="single" w:color="auto" w:sz="4" w:space="0"/>
              <w:bottom w:val="single" w:color="auto" w:sz="4" w:space="0"/>
              <w:right w:val="single" w:color="auto" w:sz="4" w:space="0"/>
            </w:tcBorders>
            <w:vAlign w:val="center"/>
          </w:tcPr>
          <w:p w14:paraId="47D8A169">
            <w:pPr>
              <w:rPr>
                <w:rFonts w:ascii="仿宋" w:hAnsi="仿宋" w:eastAsia="仿宋"/>
                <w:bCs/>
                <w:sz w:val="28"/>
                <w:szCs w:val="28"/>
                <w:highlight w:val="none"/>
              </w:rPr>
            </w:pPr>
          </w:p>
        </w:tc>
      </w:tr>
    </w:tbl>
    <w:p w14:paraId="69BBC3CD">
      <w:pPr>
        <w:rPr>
          <w:rFonts w:hint="default" w:ascii="仿宋" w:hAnsi="仿宋" w:eastAsia="仿宋"/>
          <w:bCs/>
          <w:sz w:val="28"/>
          <w:szCs w:val="28"/>
          <w:highlight w:val="none"/>
          <w:lang w:val="en-US" w:eastAsia="zh-CN"/>
        </w:rPr>
      </w:pPr>
    </w:p>
    <w:p w14:paraId="29841D52">
      <w:pPr>
        <w:widowControl/>
        <w:shd w:val="clear" w:color="auto" w:fill="FFFFFF"/>
        <w:spacing w:line="460" w:lineRule="atLeast"/>
        <w:ind w:left="181" w:firstLine="482"/>
        <w:jc w:val="right"/>
        <w:rPr>
          <w:rFonts w:hint="default" w:ascii="仿宋_GB2312" w:eastAsia="仿宋_GB2312" w:cs="仿宋"/>
          <w:color w:val="000000"/>
          <w:sz w:val="28"/>
          <w:szCs w:val="28"/>
          <w:highlight w:val="none"/>
          <w:lang w:val="en-US" w:eastAsia="zh-CN"/>
        </w:rPr>
      </w:pPr>
      <w:r>
        <w:rPr>
          <w:rFonts w:hint="default" w:ascii="仿宋_GB2312" w:eastAsia="仿宋_GB2312" w:cs="仿宋"/>
          <w:color w:val="000000"/>
          <w:sz w:val="28"/>
          <w:szCs w:val="28"/>
          <w:highlight w:val="none"/>
          <w:lang w:val="en-US" w:eastAsia="zh-CN"/>
        </w:rPr>
        <w:t>供应商（公章）：</w:t>
      </w:r>
    </w:p>
    <w:p w14:paraId="6835BFF8">
      <w:pPr>
        <w:widowControl/>
        <w:shd w:val="clear" w:color="auto" w:fill="FFFFFF"/>
        <w:spacing w:line="460" w:lineRule="atLeast"/>
        <w:ind w:left="181" w:firstLine="482"/>
        <w:jc w:val="right"/>
        <w:rPr>
          <w:rFonts w:hint="default" w:ascii="仿宋_GB2312" w:eastAsia="仿宋_GB2312" w:cs="仿宋"/>
          <w:color w:val="000000"/>
          <w:sz w:val="28"/>
          <w:szCs w:val="28"/>
          <w:highlight w:val="none"/>
          <w:lang w:val="en-US" w:eastAsia="zh-CN"/>
        </w:rPr>
      </w:pPr>
      <w:r>
        <w:rPr>
          <w:rFonts w:hint="default" w:ascii="仿宋_GB2312" w:eastAsia="仿宋_GB2312" w:cs="仿宋"/>
          <w:color w:val="000000"/>
          <w:sz w:val="28"/>
          <w:szCs w:val="28"/>
          <w:highlight w:val="none"/>
          <w:lang w:val="en-US" w:eastAsia="zh-CN"/>
        </w:rPr>
        <w:t>供应商授权代表签字：</w:t>
      </w:r>
    </w:p>
    <w:p w14:paraId="295BC0A0">
      <w:pPr>
        <w:widowControl/>
        <w:shd w:val="clear" w:color="auto" w:fill="FFFFFF"/>
        <w:spacing w:line="460" w:lineRule="atLeast"/>
        <w:ind w:left="181" w:firstLine="482"/>
        <w:jc w:val="right"/>
        <w:rPr>
          <w:rFonts w:hint="default" w:ascii="仿宋_GB2312" w:eastAsia="仿宋_GB2312" w:cs="仿宋"/>
          <w:color w:val="000000"/>
          <w:sz w:val="28"/>
          <w:szCs w:val="28"/>
          <w:highlight w:val="none"/>
          <w:lang w:val="en-US" w:eastAsia="zh-CN"/>
        </w:rPr>
      </w:pPr>
      <w:r>
        <w:rPr>
          <w:rFonts w:hint="default" w:ascii="仿宋_GB2312" w:eastAsia="仿宋_GB2312" w:cs="仿宋"/>
          <w:color w:val="000000"/>
          <w:sz w:val="28"/>
          <w:szCs w:val="28"/>
          <w:highlight w:val="none"/>
          <w:lang w:val="en-US" w:eastAsia="zh-CN"/>
        </w:rPr>
        <w:t>日期</w:t>
      </w:r>
      <w:r>
        <w:rPr>
          <w:rFonts w:hint="eastAsia" w:ascii="仿宋_GB2312" w:eastAsia="仿宋_GB2312" w:cs="仿宋"/>
          <w:color w:val="000000"/>
          <w:sz w:val="28"/>
          <w:szCs w:val="28"/>
          <w:highlight w:val="none"/>
          <w:lang w:val="en-US" w:eastAsia="zh-CN"/>
        </w:rPr>
        <w:t>：</w:t>
      </w:r>
    </w:p>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728F5">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D205D">
                          <w:pPr>
                            <w:pStyle w:val="2"/>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0BD205D">
                    <w:pPr>
                      <w:pStyle w:val="2"/>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6DF79">
    <w:pPr>
      <w:tabs>
        <w:tab w:val="center" w:pos="4422"/>
      </w:tabs>
      <w:rPr>
        <w:sz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BA4231">
                          <w:pPr>
                            <w:pStyle w:val="2"/>
                          </w:pPr>
                          <w:r>
                            <w:fldChar w:fldCharType="begin"/>
                          </w:r>
                          <w:r>
                            <w:instrText xml:space="preserve"> PAGE  \* MERGEFORMAT </w:instrText>
                          </w:r>
                          <w:r>
                            <w:fldChar w:fldCharType="separate"/>
                          </w:r>
                          <w:r>
                            <w:t>5</w:t>
                          </w:r>
                          <w:r>
                            <w:fldChar w:fldCharType="end"/>
                          </w:r>
                          <w:r>
                            <w:t xml:space="preserve"> / </w:t>
                          </w:r>
                          <w:r>
                            <w:fldChar w:fldCharType="begin"/>
                          </w:r>
                          <w:r>
                            <w:instrText xml:space="preserve"> NUMPAGES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BBA4231">
                    <w:pPr>
                      <w:pStyle w:val="2"/>
                    </w:pPr>
                    <w:r>
                      <w:fldChar w:fldCharType="begin"/>
                    </w:r>
                    <w:r>
                      <w:instrText xml:space="preserve"> PAGE  \* MERGEFORMAT </w:instrText>
                    </w:r>
                    <w:r>
                      <w:fldChar w:fldCharType="separate"/>
                    </w:r>
                    <w:r>
                      <w:t>5</w:t>
                    </w:r>
                    <w:r>
                      <w:fldChar w:fldCharType="end"/>
                    </w:r>
                    <w:r>
                      <w:t xml:space="preserve"> / </w:t>
                    </w:r>
                    <w:r>
                      <w:fldChar w:fldCharType="begin"/>
                    </w:r>
                    <w:r>
                      <w:instrText xml:space="preserve"> NUMPAGES  \* MERGEFORMAT </w:instrText>
                    </w:r>
                    <w:r>
                      <w:fldChar w:fldCharType="separate"/>
                    </w:r>
                    <w:r>
                      <w:t>13</w:t>
                    </w:r>
                    <w:r>
                      <w:fldChar w:fldCharType="end"/>
                    </w:r>
                  </w:p>
                </w:txbxContent>
              </v:textbox>
            </v:shape>
          </w:pict>
        </mc:Fallback>
      </mc:AlternateContent>
    </w:r>
    <w:r>
      <w:rPr>
        <w:rFonts w:hint="eastAsia"/>
        <w:sz w:val="18"/>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387E1">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E06ECB">
                          <w:pPr>
                            <w:pStyle w:val="2"/>
                          </w:pPr>
                          <w:r>
                            <w:fldChar w:fldCharType="begin"/>
                          </w:r>
                          <w:r>
                            <w:instrText xml:space="preserve"> PAGE  \* MERGEFORMAT </w:instrText>
                          </w:r>
                          <w:r>
                            <w:fldChar w:fldCharType="separate"/>
                          </w:r>
                          <w:r>
                            <w:t>2</w:t>
                          </w:r>
                          <w:r>
                            <w:fldChar w:fldCharType="end"/>
                          </w:r>
                          <w:r>
                            <w:t xml:space="preserve"> / </w:t>
                          </w:r>
                          <w:r>
                            <w:fldChar w:fldCharType="begin"/>
                          </w:r>
                          <w:r>
                            <w:instrText xml:space="preserve"> NUMPAGES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5E06ECB">
                    <w:pPr>
                      <w:pStyle w:val="2"/>
                    </w:pPr>
                    <w:r>
                      <w:fldChar w:fldCharType="begin"/>
                    </w:r>
                    <w:r>
                      <w:instrText xml:space="preserve"> PAGE  \* MERGEFORMAT </w:instrText>
                    </w:r>
                    <w:r>
                      <w:fldChar w:fldCharType="separate"/>
                    </w:r>
                    <w:r>
                      <w:t>2</w:t>
                    </w:r>
                    <w:r>
                      <w:fldChar w:fldCharType="end"/>
                    </w:r>
                    <w:r>
                      <w:t xml:space="preserve"> / </w:t>
                    </w:r>
                    <w:r>
                      <w:fldChar w:fldCharType="begin"/>
                    </w:r>
                    <w:r>
                      <w:instrText xml:space="preserve"> NUMPAGES  \* MERGEFORMAT </w:instrText>
                    </w:r>
                    <w:r>
                      <w:fldChar w:fldCharType="separate"/>
                    </w:r>
                    <w:r>
                      <w:t>13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D7A58">
    <w:pPr>
      <w:rPr>
        <w:sz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1D44AD">
                          <w:pPr>
                            <w:pStyle w:val="2"/>
                          </w:pPr>
                          <w:r>
                            <w:fldChar w:fldCharType="begin"/>
                          </w:r>
                          <w:r>
                            <w:instrText xml:space="preserve"> PAGE  \* MERGEFORMAT </w:instrText>
                          </w:r>
                          <w:r>
                            <w:fldChar w:fldCharType="separate"/>
                          </w:r>
                          <w:r>
                            <w:t>11</w:t>
                          </w:r>
                          <w:r>
                            <w:fldChar w:fldCharType="end"/>
                          </w:r>
                          <w:r>
                            <w:t xml:space="preserve"> / </w:t>
                          </w:r>
                          <w:r>
                            <w:fldChar w:fldCharType="begin"/>
                          </w:r>
                          <w:r>
                            <w:instrText xml:space="preserve"> NUMPAGES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0C1D44AD">
                    <w:pPr>
                      <w:pStyle w:val="2"/>
                    </w:pPr>
                    <w:r>
                      <w:fldChar w:fldCharType="begin"/>
                    </w:r>
                    <w:r>
                      <w:instrText xml:space="preserve"> PAGE  \* MERGEFORMAT </w:instrText>
                    </w:r>
                    <w:r>
                      <w:fldChar w:fldCharType="separate"/>
                    </w:r>
                    <w:r>
                      <w:t>11</w:t>
                    </w:r>
                    <w:r>
                      <w:fldChar w:fldCharType="end"/>
                    </w:r>
                    <w:r>
                      <w:t xml:space="preserve"> / </w:t>
                    </w:r>
                    <w:r>
                      <w:fldChar w:fldCharType="begin"/>
                    </w:r>
                    <w:r>
                      <w:instrText xml:space="preserve"> NUMPAGES  \* MERGEFORMAT </w:instrText>
                    </w:r>
                    <w:r>
                      <w:fldChar w:fldCharType="separate"/>
                    </w:r>
                    <w:r>
                      <w:t>13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38498">
    <w:pPr>
      <w:rPr>
        <w:sz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32FC3619">
                          <w:pPr>
                            <w:pStyle w:val="2"/>
                          </w:pPr>
                          <w:r>
                            <w:fldChar w:fldCharType="begin"/>
                          </w:r>
                          <w:r>
                            <w:instrText xml:space="preserve"> PAGE  \* MERGEFORMAT </w:instrText>
                          </w:r>
                          <w:r>
                            <w:fldChar w:fldCharType="separate"/>
                          </w:r>
                          <w:r>
                            <w:t>22</w:t>
                          </w:r>
                          <w:r>
                            <w:fldChar w:fldCharType="end"/>
                          </w:r>
                          <w:r>
                            <w:t xml:space="preserve"> / </w:t>
                          </w:r>
                          <w:r>
                            <w:fldChar w:fldCharType="begin"/>
                          </w:r>
                          <w:r>
                            <w:instrText xml:space="preserve"> NUMPAGES  \* MERGEFORMAT </w:instrText>
                          </w:r>
                          <w:r>
                            <w:fldChar w:fldCharType="separate"/>
                          </w:r>
                          <w:r>
                            <w:t>24</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DSDfuKBQIAAAQEAAAOAAAAAAAAAAEAIAAAAB4BAABkcnMvZTJv&#10;RG9jLnhtbFBLBQYAAAAABgAGAFkBAACVBQAAAAA=&#10;">
              <v:fill on="f" focussize="0,0"/>
              <v:stroke on="f"/>
              <v:imagedata o:title=""/>
              <o:lock v:ext="edit" aspectratio="f"/>
              <v:textbox inset="0mm,0mm,0mm,0mm" style="mso-fit-shape-to-text:t;">
                <w:txbxContent>
                  <w:p w14:paraId="32FC3619">
                    <w:pPr>
                      <w:pStyle w:val="2"/>
                    </w:pPr>
                    <w:r>
                      <w:fldChar w:fldCharType="begin"/>
                    </w:r>
                    <w:r>
                      <w:instrText xml:space="preserve"> PAGE  \* MERGEFORMAT </w:instrText>
                    </w:r>
                    <w:r>
                      <w:fldChar w:fldCharType="separate"/>
                    </w:r>
                    <w:r>
                      <w:t>22</w:t>
                    </w:r>
                    <w:r>
                      <w:fldChar w:fldCharType="end"/>
                    </w:r>
                    <w:r>
                      <w:t xml:space="preserve"> / </w:t>
                    </w:r>
                    <w:r>
                      <w:fldChar w:fldCharType="begin"/>
                    </w:r>
                    <w:r>
                      <w:instrText xml:space="preserve"> NUMPAGES  \* MERGEFORMAT </w:instrText>
                    </w:r>
                    <w:r>
                      <w:fldChar w:fldCharType="separate"/>
                    </w:r>
                    <w:r>
                      <w:t>24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3F838">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F103E">
    <w:pPr>
      <w:tabs>
        <w:tab w:val="center" w:pos="4153"/>
        <w:tab w:val="right" w:pos="8306"/>
      </w:tabs>
      <w:snapToGrid w:val="0"/>
      <w:jc w:val="center"/>
      <w:rPr>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65F0B">
    <w:pPr>
      <w:tabs>
        <w:tab w:val="center" w:pos="4153"/>
        <w:tab w:val="right" w:pos="8306"/>
      </w:tabs>
      <w:snapToGrid w:val="0"/>
      <w:jc w:val="center"/>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ZWRhZDJiZGU1ZjBhMDlhM2YwOWRhMTczYWRmYzMifQ=="/>
  </w:docVars>
  <w:rsids>
    <w:rsidRoot w:val="00000000"/>
    <w:rsid w:val="025A34EF"/>
    <w:rsid w:val="05EC445F"/>
    <w:rsid w:val="067B57E2"/>
    <w:rsid w:val="07483BF5"/>
    <w:rsid w:val="07921036"/>
    <w:rsid w:val="08F5187C"/>
    <w:rsid w:val="08FA53EA"/>
    <w:rsid w:val="09173C97"/>
    <w:rsid w:val="09C474A0"/>
    <w:rsid w:val="0D576499"/>
    <w:rsid w:val="0D5D5C42"/>
    <w:rsid w:val="0D6B4803"/>
    <w:rsid w:val="0E7C0D4C"/>
    <w:rsid w:val="0F6271AB"/>
    <w:rsid w:val="0F754677"/>
    <w:rsid w:val="11592BC4"/>
    <w:rsid w:val="116E48C1"/>
    <w:rsid w:val="125C0BBE"/>
    <w:rsid w:val="148B12E6"/>
    <w:rsid w:val="14E86739"/>
    <w:rsid w:val="160F7CF5"/>
    <w:rsid w:val="163A2FC4"/>
    <w:rsid w:val="17026467"/>
    <w:rsid w:val="18EC02A4"/>
    <w:rsid w:val="1A525091"/>
    <w:rsid w:val="1A5B175B"/>
    <w:rsid w:val="1E0370B8"/>
    <w:rsid w:val="1E503619"/>
    <w:rsid w:val="1E8219AC"/>
    <w:rsid w:val="1F5E5F75"/>
    <w:rsid w:val="20947775"/>
    <w:rsid w:val="20E97AC1"/>
    <w:rsid w:val="22CF0B58"/>
    <w:rsid w:val="24E707BB"/>
    <w:rsid w:val="25D80104"/>
    <w:rsid w:val="28447CD2"/>
    <w:rsid w:val="285D2B42"/>
    <w:rsid w:val="28647FD1"/>
    <w:rsid w:val="292058E6"/>
    <w:rsid w:val="29702DE9"/>
    <w:rsid w:val="2987256D"/>
    <w:rsid w:val="2D19172E"/>
    <w:rsid w:val="2D197980"/>
    <w:rsid w:val="2D450775"/>
    <w:rsid w:val="2D4B3B6D"/>
    <w:rsid w:val="30F26836"/>
    <w:rsid w:val="32EB3324"/>
    <w:rsid w:val="333F3C3D"/>
    <w:rsid w:val="33774058"/>
    <w:rsid w:val="33DF3AC5"/>
    <w:rsid w:val="34B65AB4"/>
    <w:rsid w:val="353115DE"/>
    <w:rsid w:val="37DC32E4"/>
    <w:rsid w:val="39217FFC"/>
    <w:rsid w:val="39BC671F"/>
    <w:rsid w:val="3D3B749E"/>
    <w:rsid w:val="3E251B54"/>
    <w:rsid w:val="3E51048B"/>
    <w:rsid w:val="3FD61700"/>
    <w:rsid w:val="41CC4B69"/>
    <w:rsid w:val="4338340D"/>
    <w:rsid w:val="456E2AE2"/>
    <w:rsid w:val="460D74FE"/>
    <w:rsid w:val="48482E26"/>
    <w:rsid w:val="491A5296"/>
    <w:rsid w:val="49956188"/>
    <w:rsid w:val="4AB83EDC"/>
    <w:rsid w:val="4BA6467C"/>
    <w:rsid w:val="4BD07E23"/>
    <w:rsid w:val="4CA94424"/>
    <w:rsid w:val="4DF03CB8"/>
    <w:rsid w:val="4E392BBD"/>
    <w:rsid w:val="4E992277"/>
    <w:rsid w:val="4EDB288F"/>
    <w:rsid w:val="4EE74D90"/>
    <w:rsid w:val="50AA2519"/>
    <w:rsid w:val="522A1187"/>
    <w:rsid w:val="52315CA3"/>
    <w:rsid w:val="52B96A43"/>
    <w:rsid w:val="563F3E8D"/>
    <w:rsid w:val="58C12AF6"/>
    <w:rsid w:val="59012EF2"/>
    <w:rsid w:val="5976718D"/>
    <w:rsid w:val="5A461A88"/>
    <w:rsid w:val="5A625C12"/>
    <w:rsid w:val="5A90452E"/>
    <w:rsid w:val="5BFF3967"/>
    <w:rsid w:val="5D4C6738"/>
    <w:rsid w:val="5EFE51F2"/>
    <w:rsid w:val="6182748F"/>
    <w:rsid w:val="628030DA"/>
    <w:rsid w:val="665A4676"/>
    <w:rsid w:val="66D51044"/>
    <w:rsid w:val="66E77BCB"/>
    <w:rsid w:val="67987117"/>
    <w:rsid w:val="69526E59"/>
    <w:rsid w:val="6A7C687C"/>
    <w:rsid w:val="6AD06BC8"/>
    <w:rsid w:val="6DDD7632"/>
    <w:rsid w:val="6E292877"/>
    <w:rsid w:val="6F6F075E"/>
    <w:rsid w:val="704A3740"/>
    <w:rsid w:val="705B6F34"/>
    <w:rsid w:val="70A26911"/>
    <w:rsid w:val="70A97C9F"/>
    <w:rsid w:val="72987FCC"/>
    <w:rsid w:val="72A12390"/>
    <w:rsid w:val="73441F01"/>
    <w:rsid w:val="735A004C"/>
    <w:rsid w:val="73A62BBC"/>
    <w:rsid w:val="744426B4"/>
    <w:rsid w:val="74484054"/>
    <w:rsid w:val="759262A1"/>
    <w:rsid w:val="76911902"/>
    <w:rsid w:val="77382810"/>
    <w:rsid w:val="77F11957"/>
    <w:rsid w:val="781A76D5"/>
    <w:rsid w:val="7AB47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Title"/>
    <w:basedOn w:val="1"/>
    <w:next w:val="1"/>
    <w:qFormat/>
    <w:uiPriority w:val="10"/>
    <w:pPr>
      <w:widowControl/>
      <w:spacing w:before="240" w:after="60"/>
      <w:jc w:val="center"/>
      <w:outlineLvl w:val="0"/>
    </w:pPr>
    <w:rPr>
      <w:rFonts w:eastAsia="方正小标宋简体" w:asciiTheme="majorHAnsi" w:hAnsiTheme="majorHAnsi" w:cstheme="majorBidi"/>
      <w:b/>
      <w:bCs/>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paragraph" w:customStyle="1" w:styleId="10">
    <w:name w:val="_正文"/>
    <w:qFormat/>
    <w:uiPriority w:val="0"/>
    <w:rPr>
      <w:rFonts w:ascii="Times New Roman" w:hAnsi="Times New Roman" w:eastAsia="宋体" w:cs="Times New Roman"/>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378cd4-0637-484f-8d92-7cf1b4d4a17c}">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7411</Words>
  <Characters>7696</Characters>
  <Lines>0</Lines>
  <Paragraphs>0</Paragraphs>
  <TotalTime>11</TotalTime>
  <ScaleCrop>false</ScaleCrop>
  <LinksUpToDate>false</LinksUpToDate>
  <CharactersWithSpaces>8750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2025-08-20T11:56:00Z</dcterms:created>
  <dc:creator>guo</dc:creator>
  <cp:lastModifiedBy>国庆</cp:lastModifiedBy>
  <dcterms:modified xsi:type="dcterms:W3CDTF">2025-11-14T07:15:24Z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F21EF29680E84B78BE5447D69331FFBD_12</vt:lpwstr>
  </property>
  <property fmtid="{D5CDD505-2E9C-101B-9397-08002B2CF9AE}" pid="4" name="KSOTemplateDocerSaveRecord">
    <vt:lpwstr>eyJoZGlkIjoiNjJhMGVkYWFkNzc3NTQyNmU3OWUxODU4OGNkZmVjOWEiLCJ1c2VySWQiOiI0NTg2NTk5OTgifQ==</vt:lpwstr>
  </property>
</Properties>
</file>