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F29C0">
      <w:pPr>
        <w:spacing w:line="440" w:lineRule="exact"/>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2025-2026年度中粮家佳康养殖兽用疫苗类产品集中采购项目</w:t>
      </w:r>
    </w:p>
    <w:p w14:paraId="57ED911F">
      <w:pPr>
        <w:spacing w:line="440" w:lineRule="exact"/>
        <w:jc w:val="center"/>
        <w:rPr>
          <w:rFonts w:ascii="仿宋" w:hAnsi="仿宋" w:eastAsia="仿宋" w:cs="仿宋"/>
          <w:color w:val="000000"/>
          <w:sz w:val="28"/>
        </w:rPr>
      </w:pPr>
      <w:r>
        <w:rPr>
          <w:rFonts w:hint="eastAsia" w:ascii="仿宋" w:hAnsi="仿宋" w:eastAsia="仿宋" w:cs="仿宋"/>
          <w:sz w:val="28"/>
          <w:szCs w:val="28"/>
        </w:rPr>
        <w:t>谈判采购</w:t>
      </w:r>
      <w:r>
        <w:rPr>
          <w:rFonts w:hint="eastAsia" w:ascii="仿宋" w:hAnsi="仿宋" w:eastAsia="仿宋" w:cs="仿宋"/>
          <w:sz w:val="28"/>
        </w:rPr>
        <w:t>公</w:t>
      </w:r>
      <w:r>
        <w:rPr>
          <w:rFonts w:hint="eastAsia" w:ascii="仿宋" w:hAnsi="仿宋" w:eastAsia="仿宋" w:cs="仿宋"/>
          <w:color w:val="000000"/>
          <w:sz w:val="28"/>
        </w:rPr>
        <w:t>告</w:t>
      </w:r>
    </w:p>
    <w:p w14:paraId="3F8D22E5">
      <w:pPr>
        <w:pStyle w:val="2"/>
        <w:spacing w:line="240" w:lineRule="auto"/>
        <w:rPr>
          <w:rFonts w:ascii="仿宋" w:hAnsi="仿宋" w:eastAsia="仿宋" w:cs="仿宋"/>
          <w:color w:val="000000"/>
        </w:rPr>
      </w:pPr>
      <w:bookmarkStart w:id="0" w:name="_Toc501460632"/>
      <w:bookmarkStart w:id="1" w:name="_Toc7438"/>
      <w:r>
        <w:rPr>
          <w:rFonts w:hint="eastAsia" w:ascii="仿宋" w:hAnsi="仿宋" w:eastAsia="仿宋" w:cs="仿宋"/>
          <w:color w:val="000000"/>
        </w:rPr>
        <w:t>1. 采购项目简介</w:t>
      </w:r>
      <w:bookmarkEnd w:id="0"/>
      <w:bookmarkEnd w:id="1"/>
    </w:p>
    <w:p w14:paraId="30E3BFE4">
      <w:pPr>
        <w:spacing w:line="400" w:lineRule="exact"/>
        <w:ind w:firstLine="480" w:firstLineChars="200"/>
        <w:rPr>
          <w:rFonts w:ascii="仿宋" w:hAnsi="仿宋" w:eastAsia="仿宋" w:cs="仿宋"/>
          <w:sz w:val="24"/>
          <w:szCs w:val="24"/>
          <w:u w:val="single"/>
        </w:rPr>
      </w:pPr>
      <w:bookmarkStart w:id="2" w:name="_Toc501460633"/>
      <w:r>
        <w:rPr>
          <w:rFonts w:hint="eastAsia" w:ascii="仿宋" w:hAnsi="仿宋" w:eastAsia="仿宋" w:cs="仿宋"/>
          <w:sz w:val="24"/>
          <w:szCs w:val="24"/>
        </w:rPr>
        <w:t xml:space="preserve">1.1 </w:t>
      </w:r>
      <w:r>
        <w:rPr>
          <w:rFonts w:hint="eastAsia" w:ascii="仿宋" w:hAnsi="仿宋" w:eastAsia="仿宋" w:cs="仿宋"/>
          <w:color w:val="000000"/>
          <w:sz w:val="24"/>
          <w:szCs w:val="24"/>
        </w:rPr>
        <w:t>采购项目名称：</w:t>
      </w:r>
      <w:r>
        <w:rPr>
          <w:rFonts w:hint="eastAsia" w:ascii="仿宋" w:hAnsi="仿宋" w:eastAsia="仿宋" w:cs="仿宋"/>
          <w:color w:val="000000"/>
          <w:sz w:val="24"/>
          <w:szCs w:val="24"/>
          <w:lang w:eastAsia="zh-CN"/>
        </w:rPr>
        <w:t>2025-2026年度中粮家佳康养殖兽用疫苗类产品集中采购项目</w:t>
      </w:r>
    </w:p>
    <w:p w14:paraId="44503C41">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1.2 采购人：中粮肉食投资有限公司</w:t>
      </w:r>
    </w:p>
    <w:p w14:paraId="7EFA5E7E">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1.3 采购代理机构：安徽省招标集团股份有限公司</w:t>
      </w:r>
    </w:p>
    <w:p w14:paraId="5C0CE45E">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1.4</w:t>
      </w:r>
      <w:r>
        <w:rPr>
          <w:rFonts w:hint="eastAsia" w:ascii="仿宋" w:hAnsi="仿宋" w:eastAsia="仿宋" w:cs="仿宋"/>
          <w:color w:val="000000"/>
          <w:sz w:val="24"/>
          <w:szCs w:val="24"/>
        </w:rPr>
        <w:t xml:space="preserve"> 采购项目资金落实情况：</w:t>
      </w:r>
      <w:r>
        <w:rPr>
          <w:rFonts w:hint="eastAsia" w:ascii="仿宋" w:hAnsi="仿宋" w:eastAsia="仿宋" w:cs="仿宋"/>
          <w:sz w:val="24"/>
          <w:szCs w:val="24"/>
        </w:rPr>
        <w:t>自筹，已落实</w:t>
      </w:r>
    </w:p>
    <w:p w14:paraId="53994BCC">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1.5 采购项目编号：GN2025-44-8098</w:t>
      </w:r>
    </w:p>
    <w:p w14:paraId="0F41969C">
      <w:pPr>
        <w:spacing w:line="400" w:lineRule="exact"/>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1.6 采购包划分：中粮肉食投资有限公司拟对下属11家公司，包括武汉中粮肉食品有限公司、中粮家佳康（江苏）有限公司东台分公司、中粮家佳康(盐城)有限公司、中粮家佳康（吉林）有限公司、中粮家佳康（赤峰）有限公司、中粮家佳康（张北）有限公司、中粮家佳康（河南）有限公司、中粮家佳康（遵化）有限公司、江苏中稳农业发展有限公司、中粮家佳康（随州）有限公司、中粮家佳康（洮南）有限公司的</w:t>
      </w:r>
      <w:r>
        <w:rPr>
          <w:rFonts w:hint="eastAsia" w:ascii="仿宋" w:hAnsi="仿宋" w:eastAsia="仿宋" w:cs="仿宋"/>
          <w:color w:val="000000"/>
          <w:sz w:val="24"/>
          <w:szCs w:val="24"/>
          <w:lang w:eastAsia="zh-CN"/>
        </w:rPr>
        <w:t>2025-2026年度中粮家佳康养殖兽用疫苗类产品集中采购</w:t>
      </w:r>
      <w:r>
        <w:rPr>
          <w:rFonts w:hint="eastAsia" w:ascii="仿宋" w:hAnsi="仿宋" w:eastAsia="仿宋" w:cs="仿宋"/>
          <w:sz w:val="24"/>
          <w:szCs w:val="24"/>
        </w:rPr>
        <w:t>。具体采购包内容详见本公告2.1采购范围</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本项目共划分37个采购包（含子包件）。</w:t>
      </w:r>
    </w:p>
    <w:p w14:paraId="11EE1134">
      <w:pPr>
        <w:adjustRightInd w:val="0"/>
        <w:snapToGrid w:val="0"/>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1.7成交供应商数量</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成交份额</w:t>
      </w:r>
      <w:r>
        <w:rPr>
          <w:rFonts w:hint="eastAsia" w:ascii="仿宋" w:hAnsi="仿宋" w:eastAsia="仿宋" w:cs="仿宋"/>
          <w:color w:val="000000"/>
          <w:sz w:val="24"/>
          <w:szCs w:val="24"/>
          <w:lang w:val="en-US" w:eastAsia="zh-CN"/>
        </w:rPr>
        <w:t>及选用情况</w:t>
      </w:r>
      <w:r>
        <w:rPr>
          <w:rFonts w:hint="eastAsia" w:ascii="仿宋" w:hAnsi="仿宋" w:eastAsia="仿宋" w:cs="仿宋"/>
          <w:color w:val="000000"/>
          <w:sz w:val="24"/>
          <w:szCs w:val="24"/>
        </w:rPr>
        <w:t>：</w:t>
      </w:r>
      <w:r>
        <w:rPr>
          <w:rFonts w:hint="eastAsia" w:ascii="仿宋" w:hAnsi="仿宋" w:eastAsia="仿宋" w:cs="仿宋"/>
          <w:b/>
          <w:bCs/>
          <w:color w:val="000000"/>
          <w:sz w:val="24"/>
          <w:szCs w:val="24"/>
        </w:rPr>
        <w:t>每个采购包根据现场谈判情况确认成交数量</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rPr>
        <w:t>成交份额</w:t>
      </w:r>
      <w:r>
        <w:rPr>
          <w:rFonts w:hint="eastAsia" w:ascii="仿宋" w:hAnsi="仿宋" w:eastAsia="仿宋" w:cs="仿宋"/>
          <w:b/>
          <w:bCs/>
          <w:color w:val="000000"/>
          <w:sz w:val="24"/>
          <w:szCs w:val="24"/>
          <w:lang w:val="en-US" w:eastAsia="zh-CN"/>
        </w:rPr>
        <w:t>及是否作为选用供应商，以</w:t>
      </w:r>
      <w:r>
        <w:rPr>
          <w:rFonts w:hint="eastAsia" w:ascii="仿宋" w:hAnsi="仿宋" w:eastAsia="仿宋" w:cs="仿宋"/>
          <w:b/>
          <w:bCs/>
          <w:color w:val="000000"/>
          <w:sz w:val="24"/>
          <w:szCs w:val="24"/>
        </w:rPr>
        <w:t>现场谈判情况</w:t>
      </w:r>
      <w:r>
        <w:rPr>
          <w:rFonts w:hint="eastAsia" w:ascii="仿宋" w:hAnsi="仿宋" w:eastAsia="仿宋" w:cs="仿宋"/>
          <w:b/>
          <w:bCs/>
          <w:color w:val="000000"/>
          <w:sz w:val="24"/>
          <w:szCs w:val="24"/>
          <w:lang w:val="en-US" w:eastAsia="zh-CN"/>
        </w:rPr>
        <w:t>确定</w:t>
      </w:r>
      <w:r>
        <w:rPr>
          <w:rFonts w:hint="eastAsia" w:ascii="仿宋" w:hAnsi="仿宋" w:eastAsia="仿宋" w:cs="仿宋"/>
          <w:color w:val="000000"/>
          <w:sz w:val="24"/>
          <w:szCs w:val="24"/>
        </w:rPr>
        <w:t>。</w:t>
      </w:r>
    </w:p>
    <w:bookmarkEnd w:id="2"/>
    <w:p w14:paraId="2E064B18">
      <w:pPr>
        <w:pStyle w:val="2"/>
        <w:spacing w:line="240" w:lineRule="auto"/>
        <w:rPr>
          <w:rFonts w:ascii="仿宋" w:hAnsi="仿宋" w:eastAsia="仿宋" w:cs="仿宋"/>
          <w:color w:val="000000"/>
          <w:sz w:val="24"/>
          <w:szCs w:val="24"/>
        </w:rPr>
      </w:pPr>
      <w:bookmarkStart w:id="3" w:name="_Toc22273"/>
      <w:bookmarkStart w:id="4" w:name="_Toc501460653"/>
      <w:r>
        <w:rPr>
          <w:rFonts w:hint="eastAsia" w:ascii="仿宋" w:hAnsi="仿宋" w:eastAsia="仿宋" w:cs="仿宋"/>
          <w:color w:val="000000"/>
        </w:rPr>
        <w:t>2. 采购范围及相关要求</w:t>
      </w:r>
      <w:bookmarkEnd w:id="3"/>
      <w:bookmarkEnd w:id="4"/>
    </w:p>
    <w:p w14:paraId="25DC574C">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2.1 采购范围：</w:t>
      </w:r>
    </w:p>
    <w:tbl>
      <w:tblPr>
        <w:tblStyle w:val="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3689"/>
        <w:gridCol w:w="3413"/>
      </w:tblGrid>
      <w:tr w14:paraId="21FEB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blHeader/>
          <w:jc w:val="center"/>
        </w:trPr>
        <w:tc>
          <w:tcPr>
            <w:tcW w:w="832" w:type="pct"/>
            <w:shd w:val="clear" w:color="auto" w:fill="D7D7D7" w:themeFill="background1" w:themeFillShade="D8"/>
            <w:vAlign w:val="center"/>
          </w:tcPr>
          <w:p w14:paraId="73EC493D">
            <w:pPr>
              <w:widowControl/>
              <w:adjustRightInd w:val="0"/>
              <w:snapToGrid w:val="0"/>
              <w:jc w:val="center"/>
              <w:rPr>
                <w:rFonts w:ascii="宋体" w:hAnsi="宋体" w:cs="宋体"/>
                <w:b/>
                <w:bCs/>
                <w:kern w:val="0"/>
                <w:szCs w:val="21"/>
                <w:shd w:val="clear" w:color="FFFFFF" w:fill="D9D9D9"/>
              </w:rPr>
            </w:pPr>
            <w:bookmarkStart w:id="44" w:name="_GoBack"/>
            <w:r>
              <w:rPr>
                <w:rFonts w:hint="eastAsia" w:ascii="宋体" w:hAnsi="宋体" w:cs="宋体"/>
                <w:b/>
                <w:bCs/>
                <w:kern w:val="0"/>
                <w:szCs w:val="21"/>
                <w:shd w:val="clear" w:color="FFFFFF" w:fill="D9D9D9"/>
              </w:rPr>
              <w:t>采购包号</w:t>
            </w:r>
          </w:p>
        </w:tc>
        <w:tc>
          <w:tcPr>
            <w:tcW w:w="2164" w:type="pct"/>
            <w:shd w:val="clear" w:color="auto" w:fill="D7D7D7" w:themeFill="background1" w:themeFillShade="D8"/>
            <w:vAlign w:val="center"/>
          </w:tcPr>
          <w:p w14:paraId="6478B309">
            <w:pPr>
              <w:widowControl/>
              <w:adjustRightInd w:val="0"/>
              <w:snapToGrid w:val="0"/>
              <w:jc w:val="center"/>
              <w:rPr>
                <w:rFonts w:ascii="宋体" w:hAnsi="宋体" w:cs="宋体"/>
                <w:b/>
                <w:bCs/>
                <w:kern w:val="0"/>
                <w:szCs w:val="21"/>
                <w:shd w:val="clear" w:color="FFFFFF" w:fill="D9D9D9"/>
              </w:rPr>
            </w:pPr>
            <w:r>
              <w:rPr>
                <w:rFonts w:hint="eastAsia" w:ascii="宋体" w:hAnsi="宋体" w:cs="宋体"/>
                <w:b/>
                <w:bCs/>
                <w:kern w:val="0"/>
                <w:szCs w:val="21"/>
                <w:shd w:val="clear" w:color="FFFFFF" w:fill="D9D9D9"/>
              </w:rPr>
              <w:t>疫苗通用名称</w:t>
            </w:r>
          </w:p>
        </w:tc>
        <w:tc>
          <w:tcPr>
            <w:tcW w:w="2002" w:type="pct"/>
            <w:shd w:val="clear" w:color="auto" w:fill="D7D7D7" w:themeFill="background1" w:themeFillShade="D8"/>
            <w:vAlign w:val="center"/>
          </w:tcPr>
          <w:p w14:paraId="5119A7C0">
            <w:pPr>
              <w:widowControl/>
              <w:adjustRightInd w:val="0"/>
              <w:snapToGrid w:val="0"/>
              <w:jc w:val="center"/>
              <w:rPr>
                <w:rFonts w:ascii="宋体" w:hAnsi="宋体" w:cs="宋体"/>
                <w:b/>
                <w:bCs/>
                <w:kern w:val="0"/>
                <w:szCs w:val="21"/>
                <w:shd w:val="clear" w:color="FFFFFF" w:fill="D9D9D9"/>
              </w:rPr>
            </w:pPr>
            <w:r>
              <w:rPr>
                <w:rFonts w:hint="eastAsia" w:ascii="宋体" w:hAnsi="宋体" w:cs="宋体"/>
                <w:b/>
                <w:bCs/>
                <w:kern w:val="0"/>
                <w:szCs w:val="21"/>
                <w:shd w:val="clear" w:color="FFFFFF" w:fill="D9D9D9"/>
              </w:rPr>
              <w:t>采购包</w:t>
            </w:r>
            <w:r>
              <w:rPr>
                <w:rFonts w:hint="eastAsia" w:ascii="宋体" w:hAnsi="宋体" w:cs="宋体"/>
                <w:b/>
                <w:bCs/>
                <w:kern w:val="0"/>
                <w:szCs w:val="21"/>
                <w:shd w:val="clear" w:color="FFFFFF" w:fill="D9D9D9"/>
                <w:lang w:val="en-US" w:eastAsia="zh-CN"/>
              </w:rPr>
              <w:t>名称（</w:t>
            </w:r>
            <w:r>
              <w:rPr>
                <w:rFonts w:hint="eastAsia" w:ascii="宋体" w:hAnsi="宋体" w:cs="宋体"/>
                <w:b/>
                <w:bCs/>
                <w:kern w:val="0"/>
                <w:szCs w:val="21"/>
                <w:shd w:val="clear" w:color="FFFFFF" w:fill="D9D9D9"/>
              </w:rPr>
              <w:t>疫苗毒株</w:t>
            </w:r>
            <w:r>
              <w:rPr>
                <w:rFonts w:hint="eastAsia" w:ascii="宋体" w:hAnsi="宋体" w:cs="宋体"/>
                <w:b/>
                <w:bCs/>
                <w:kern w:val="0"/>
                <w:szCs w:val="21"/>
                <w:shd w:val="clear" w:color="FFFFFF" w:fill="D9D9D9"/>
                <w:lang w:val="en-US" w:eastAsia="zh-CN"/>
              </w:rPr>
              <w:t>）</w:t>
            </w:r>
          </w:p>
        </w:tc>
      </w:tr>
      <w:tr w14:paraId="7E386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65FA1126">
            <w:pPr>
              <w:keepNext w:val="0"/>
              <w:keepLines w:val="0"/>
              <w:widowControl/>
              <w:suppressLineNumbers w:val="0"/>
              <w:jc w:val="left"/>
              <w:textAlignment w:val="center"/>
              <w:rPr>
                <w:rFonts w:hint="eastAsia" w:ascii="仿宋" w:hAnsi="仿宋" w:eastAsia="仿宋" w:cs="仿宋"/>
                <w:kern w:val="0"/>
                <w:sz w:val="24"/>
                <w:szCs w:val="24"/>
              </w:rPr>
            </w:pPr>
            <w:r>
              <w:rPr>
                <w:rFonts w:hint="eastAsia" w:ascii="仿宋" w:hAnsi="仿宋" w:eastAsia="仿宋" w:cs="仿宋"/>
                <w:i w:val="0"/>
                <w:iCs w:val="0"/>
                <w:color w:val="000000"/>
                <w:kern w:val="0"/>
                <w:sz w:val="24"/>
                <w:szCs w:val="24"/>
                <w:u w:val="none"/>
                <w:lang w:val="en-US" w:eastAsia="zh-CN" w:bidi="ar"/>
              </w:rPr>
              <w:t>采购包01</w:t>
            </w:r>
          </w:p>
        </w:tc>
        <w:tc>
          <w:tcPr>
            <w:tcW w:w="2164" w:type="pct"/>
            <w:vAlign w:val="center"/>
          </w:tcPr>
          <w:p w14:paraId="31423C0A">
            <w:pPr>
              <w:keepNext w:val="0"/>
              <w:keepLines w:val="0"/>
              <w:widowControl/>
              <w:suppressLineNumbers w:val="0"/>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i w:val="0"/>
                <w:iCs w:val="0"/>
                <w:color w:val="000000"/>
                <w:kern w:val="0"/>
                <w:sz w:val="24"/>
                <w:szCs w:val="24"/>
                <w:u w:val="none"/>
                <w:lang w:val="en-US" w:eastAsia="zh-CN" w:bidi="ar"/>
              </w:rPr>
              <w:t>猪瘟活疫苗（传代细胞源，C株）</w:t>
            </w:r>
          </w:p>
        </w:tc>
        <w:tc>
          <w:tcPr>
            <w:tcW w:w="2002" w:type="pct"/>
            <w:shd w:val="clear" w:color="auto" w:fill="auto"/>
            <w:vAlign w:val="center"/>
          </w:tcPr>
          <w:p w14:paraId="7328068E">
            <w:pPr>
              <w:keepNext w:val="0"/>
              <w:keepLines w:val="0"/>
              <w:widowControl/>
              <w:suppressLineNumbers w:val="0"/>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i w:val="0"/>
                <w:iCs w:val="0"/>
                <w:color w:val="000000"/>
                <w:kern w:val="0"/>
                <w:sz w:val="24"/>
                <w:szCs w:val="24"/>
                <w:u w:val="none"/>
                <w:lang w:val="en-US" w:eastAsia="zh-CN" w:bidi="ar"/>
              </w:rPr>
              <w:t>猪瘟活疫苗（传代细胞源，C株）</w:t>
            </w:r>
          </w:p>
        </w:tc>
      </w:tr>
      <w:tr w14:paraId="13A6B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3045F7A9">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采购包02-1</w:t>
            </w:r>
          </w:p>
        </w:tc>
        <w:tc>
          <w:tcPr>
            <w:tcW w:w="2164" w:type="pct"/>
            <w:vAlign w:val="center"/>
          </w:tcPr>
          <w:p w14:paraId="29CADC34">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猪圆环病毒2型灭活疫苗（国产）</w:t>
            </w:r>
          </w:p>
        </w:tc>
        <w:tc>
          <w:tcPr>
            <w:tcW w:w="2002" w:type="pct"/>
            <w:shd w:val="clear" w:color="auto" w:fill="auto"/>
            <w:vAlign w:val="center"/>
          </w:tcPr>
          <w:p w14:paraId="489B9A2C">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猪圆环病毒2型杆状病毒载体灭活疫苗（杆状病毒载体亚单位疫苗）</w:t>
            </w:r>
          </w:p>
        </w:tc>
      </w:tr>
      <w:tr w14:paraId="6934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44799F81">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采购包02-2</w:t>
            </w:r>
          </w:p>
        </w:tc>
        <w:tc>
          <w:tcPr>
            <w:tcW w:w="2164" w:type="pct"/>
            <w:vAlign w:val="center"/>
          </w:tcPr>
          <w:p w14:paraId="63815FC2">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猪圆环病毒2型灭活疫苗（国产）</w:t>
            </w:r>
          </w:p>
        </w:tc>
        <w:tc>
          <w:tcPr>
            <w:tcW w:w="2002" w:type="pct"/>
            <w:shd w:val="clear" w:color="auto" w:fill="auto"/>
            <w:vAlign w:val="center"/>
          </w:tcPr>
          <w:p w14:paraId="7983D01C">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猪圆环病毒2型大肠杆菌载体亚单位疫苗</w:t>
            </w:r>
          </w:p>
        </w:tc>
      </w:tr>
      <w:tr w14:paraId="7AACF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70B82628">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采购包02-3</w:t>
            </w:r>
          </w:p>
        </w:tc>
        <w:tc>
          <w:tcPr>
            <w:tcW w:w="2164" w:type="pct"/>
            <w:vAlign w:val="center"/>
          </w:tcPr>
          <w:p w14:paraId="3DD6AE32">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猪圆环病毒2型灭活疫苗（国产）</w:t>
            </w:r>
          </w:p>
        </w:tc>
        <w:tc>
          <w:tcPr>
            <w:tcW w:w="2002" w:type="pct"/>
            <w:shd w:val="clear" w:color="auto" w:fill="auto"/>
            <w:vAlign w:val="center"/>
          </w:tcPr>
          <w:p w14:paraId="2125F257">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猪圆环病毒2型全病毒灭活疫苗</w:t>
            </w:r>
          </w:p>
        </w:tc>
      </w:tr>
      <w:tr w14:paraId="2ABC0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305B2543">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采购包03</w:t>
            </w:r>
          </w:p>
        </w:tc>
        <w:tc>
          <w:tcPr>
            <w:tcW w:w="2164" w:type="pct"/>
            <w:vAlign w:val="center"/>
          </w:tcPr>
          <w:p w14:paraId="06A472FE">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猪圆环病毒灭活疫苗（进口）</w:t>
            </w:r>
          </w:p>
        </w:tc>
        <w:tc>
          <w:tcPr>
            <w:tcW w:w="2002" w:type="pct"/>
            <w:shd w:val="clear" w:color="auto" w:fill="auto"/>
            <w:vAlign w:val="center"/>
          </w:tcPr>
          <w:p w14:paraId="51F21046">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猪圆环病毒2型杆状病毒载体灭活疫苗（进口）</w:t>
            </w:r>
          </w:p>
        </w:tc>
      </w:tr>
      <w:tr w14:paraId="05B6C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45642AF3">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采购包04-1</w:t>
            </w:r>
          </w:p>
        </w:tc>
        <w:tc>
          <w:tcPr>
            <w:tcW w:w="2164" w:type="pct"/>
            <w:vAlign w:val="center"/>
          </w:tcPr>
          <w:p w14:paraId="71E02B59">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猪繁殖与呼吸综合征活疫苗(国产）</w:t>
            </w:r>
          </w:p>
        </w:tc>
        <w:tc>
          <w:tcPr>
            <w:tcW w:w="2002" w:type="pct"/>
            <w:shd w:val="clear" w:color="auto" w:fill="auto"/>
            <w:vAlign w:val="center"/>
          </w:tcPr>
          <w:p w14:paraId="778AF343">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高致病性猪繁殖与呼吸障碍综合征活疫苗（TJM-F92株悬浮培养）</w:t>
            </w:r>
          </w:p>
        </w:tc>
      </w:tr>
      <w:tr w14:paraId="42514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4D2D3E46">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采购包04-2</w:t>
            </w:r>
          </w:p>
        </w:tc>
        <w:tc>
          <w:tcPr>
            <w:tcW w:w="2164" w:type="pct"/>
            <w:vAlign w:val="center"/>
          </w:tcPr>
          <w:p w14:paraId="63649D5D">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猪繁殖与呼吸综合征活疫苗(国产）</w:t>
            </w:r>
          </w:p>
        </w:tc>
        <w:tc>
          <w:tcPr>
            <w:tcW w:w="2002" w:type="pct"/>
            <w:shd w:val="clear" w:color="auto" w:fill="auto"/>
            <w:vAlign w:val="center"/>
          </w:tcPr>
          <w:p w14:paraId="14E6556F">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猪繁殖与呼吸综合征活疫苗（R98株）</w:t>
            </w:r>
          </w:p>
        </w:tc>
      </w:tr>
      <w:tr w14:paraId="1E459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056E1D95">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采购包05</w:t>
            </w:r>
          </w:p>
        </w:tc>
        <w:tc>
          <w:tcPr>
            <w:tcW w:w="2164" w:type="pct"/>
            <w:vAlign w:val="center"/>
          </w:tcPr>
          <w:p w14:paraId="7114200B">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猪繁殖与呼吸综合征活疫苗(VR2332株，进口)</w:t>
            </w:r>
          </w:p>
        </w:tc>
        <w:tc>
          <w:tcPr>
            <w:tcW w:w="2002" w:type="pct"/>
            <w:shd w:val="clear" w:color="auto" w:fill="auto"/>
            <w:vAlign w:val="center"/>
          </w:tcPr>
          <w:p w14:paraId="130F9FAB">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猪繁殖与呼吸综合征活疫苗（VR2332）</w:t>
            </w:r>
          </w:p>
        </w:tc>
      </w:tr>
      <w:tr w14:paraId="16F95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570BD192">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采购包06</w:t>
            </w:r>
          </w:p>
        </w:tc>
        <w:tc>
          <w:tcPr>
            <w:tcW w:w="2164" w:type="pct"/>
            <w:vAlign w:val="center"/>
          </w:tcPr>
          <w:p w14:paraId="00A80B7A">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 xml:space="preserve">猪繁殖与呼吸综合征灭活疫苗(CH-1a株) </w:t>
            </w:r>
          </w:p>
        </w:tc>
        <w:tc>
          <w:tcPr>
            <w:tcW w:w="2002" w:type="pct"/>
            <w:shd w:val="clear" w:color="auto" w:fill="auto"/>
            <w:vAlign w:val="center"/>
          </w:tcPr>
          <w:p w14:paraId="77B08394">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 xml:space="preserve">猪繁殖与呼吸综合征灭活疫苗(CH-1a株) </w:t>
            </w:r>
          </w:p>
        </w:tc>
      </w:tr>
      <w:tr w14:paraId="43B6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3C9674B3">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采购包07</w:t>
            </w:r>
          </w:p>
        </w:tc>
        <w:tc>
          <w:tcPr>
            <w:tcW w:w="2164" w:type="pct"/>
            <w:vAlign w:val="center"/>
          </w:tcPr>
          <w:p w14:paraId="7F6C4AFB">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猪伪狂犬病活疫苗（Bartha K61株，进口）</w:t>
            </w:r>
          </w:p>
        </w:tc>
        <w:tc>
          <w:tcPr>
            <w:tcW w:w="2002" w:type="pct"/>
            <w:shd w:val="clear" w:color="auto" w:fill="auto"/>
            <w:vAlign w:val="center"/>
          </w:tcPr>
          <w:p w14:paraId="6FFA5725">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猪伪狂犬病活疫苗（Bartha K61株）（进口）</w:t>
            </w:r>
          </w:p>
        </w:tc>
      </w:tr>
      <w:tr w14:paraId="0B46C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3716395F">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采购包08-1</w:t>
            </w:r>
          </w:p>
        </w:tc>
        <w:tc>
          <w:tcPr>
            <w:tcW w:w="2164" w:type="pct"/>
            <w:vAlign w:val="center"/>
          </w:tcPr>
          <w:p w14:paraId="26DE749E">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猪伪狂犬病活疫苗（国产）</w:t>
            </w:r>
          </w:p>
        </w:tc>
        <w:tc>
          <w:tcPr>
            <w:tcW w:w="2002" w:type="pct"/>
            <w:shd w:val="clear" w:color="auto" w:fill="auto"/>
            <w:vAlign w:val="center"/>
          </w:tcPr>
          <w:p w14:paraId="778DF077">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猪伪狂犬病活疫苗（Bratha K61株）（国产）</w:t>
            </w:r>
          </w:p>
        </w:tc>
      </w:tr>
      <w:tr w14:paraId="4B877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067E725C">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采购包08-2</w:t>
            </w:r>
          </w:p>
        </w:tc>
        <w:tc>
          <w:tcPr>
            <w:tcW w:w="2164" w:type="pct"/>
            <w:vAlign w:val="center"/>
          </w:tcPr>
          <w:p w14:paraId="0F518D5B">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猪伪狂犬病活疫苗（国产）</w:t>
            </w:r>
          </w:p>
        </w:tc>
        <w:tc>
          <w:tcPr>
            <w:tcW w:w="2002" w:type="pct"/>
            <w:shd w:val="clear" w:color="auto" w:fill="auto"/>
            <w:vAlign w:val="center"/>
          </w:tcPr>
          <w:p w14:paraId="66F11E33">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猪伪狂犬病活疫苗（变异株）</w:t>
            </w:r>
          </w:p>
        </w:tc>
      </w:tr>
      <w:tr w14:paraId="0E655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46A364CA">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采购包08-3</w:t>
            </w:r>
          </w:p>
        </w:tc>
        <w:tc>
          <w:tcPr>
            <w:tcW w:w="2164" w:type="pct"/>
            <w:vAlign w:val="center"/>
          </w:tcPr>
          <w:p w14:paraId="3EFCCD76">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猪伪狂犬病活疫苗（国产）</w:t>
            </w:r>
          </w:p>
        </w:tc>
        <w:tc>
          <w:tcPr>
            <w:tcW w:w="2002" w:type="pct"/>
            <w:shd w:val="clear" w:color="auto" w:fill="auto"/>
            <w:vAlign w:val="center"/>
          </w:tcPr>
          <w:p w14:paraId="38693578">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猪伪狂犬病耐热保护剂活疫苗（C株）</w:t>
            </w:r>
          </w:p>
        </w:tc>
      </w:tr>
      <w:tr w14:paraId="45E33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37154C88">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采购包09</w:t>
            </w:r>
          </w:p>
        </w:tc>
        <w:tc>
          <w:tcPr>
            <w:tcW w:w="2164" w:type="pct"/>
            <w:vAlign w:val="center"/>
          </w:tcPr>
          <w:p w14:paraId="027F1CBC">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猪伪狂犬病灭活疫苗（国产）</w:t>
            </w:r>
          </w:p>
        </w:tc>
        <w:tc>
          <w:tcPr>
            <w:tcW w:w="2002" w:type="pct"/>
            <w:shd w:val="clear" w:color="auto" w:fill="auto"/>
            <w:vAlign w:val="center"/>
          </w:tcPr>
          <w:p w14:paraId="2639D016">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猪伪狂犬病灭活疫苗（国产）</w:t>
            </w:r>
          </w:p>
        </w:tc>
      </w:tr>
      <w:tr w14:paraId="7CDED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119C87BA">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采购包10</w:t>
            </w:r>
          </w:p>
        </w:tc>
        <w:tc>
          <w:tcPr>
            <w:tcW w:w="2164" w:type="pct"/>
            <w:vAlign w:val="center"/>
          </w:tcPr>
          <w:p w14:paraId="2039DE92">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猪伪狂犬病灭活疫苗（进口）</w:t>
            </w:r>
          </w:p>
        </w:tc>
        <w:tc>
          <w:tcPr>
            <w:tcW w:w="2002" w:type="pct"/>
            <w:shd w:val="clear" w:color="auto" w:fill="auto"/>
            <w:vAlign w:val="center"/>
          </w:tcPr>
          <w:p w14:paraId="3C2E5560">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猪伪狂犬病灭活疫苗（进口）</w:t>
            </w:r>
          </w:p>
        </w:tc>
      </w:tr>
      <w:tr w14:paraId="562F6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0EDD9910">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采购包11</w:t>
            </w:r>
          </w:p>
        </w:tc>
        <w:tc>
          <w:tcPr>
            <w:tcW w:w="2164" w:type="pct"/>
            <w:vAlign w:val="center"/>
          </w:tcPr>
          <w:p w14:paraId="370E786F">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猪支原体肺炎灭活疫苗（两针型，进口）</w:t>
            </w:r>
          </w:p>
        </w:tc>
        <w:tc>
          <w:tcPr>
            <w:tcW w:w="2002" w:type="pct"/>
            <w:shd w:val="clear" w:color="auto" w:fill="auto"/>
            <w:vAlign w:val="center"/>
          </w:tcPr>
          <w:p w14:paraId="1EE0BB31">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猪支原体肺炎灭活疫苗（两针型，进口）</w:t>
            </w:r>
          </w:p>
        </w:tc>
      </w:tr>
      <w:tr w14:paraId="2A960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5AFCC391">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采购包12</w:t>
            </w:r>
          </w:p>
        </w:tc>
        <w:tc>
          <w:tcPr>
            <w:tcW w:w="2164" w:type="pct"/>
            <w:vAlign w:val="center"/>
          </w:tcPr>
          <w:p w14:paraId="420CD248">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猪传染性胃肠炎、猪流行性腹泻二联灭活疫苗（PED变异株）</w:t>
            </w:r>
          </w:p>
        </w:tc>
        <w:tc>
          <w:tcPr>
            <w:tcW w:w="2002" w:type="pct"/>
            <w:shd w:val="clear" w:color="auto" w:fill="auto"/>
            <w:vAlign w:val="center"/>
          </w:tcPr>
          <w:p w14:paraId="4E2BB6C7">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猪传染性胃肠炎、猪流行性腹泻二联灭活疫苗（WH-1株+AJ1102株）</w:t>
            </w:r>
          </w:p>
        </w:tc>
      </w:tr>
      <w:tr w14:paraId="21627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5D98D0E7">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采购包13</w:t>
            </w:r>
          </w:p>
        </w:tc>
        <w:tc>
          <w:tcPr>
            <w:tcW w:w="2164" w:type="pct"/>
            <w:vAlign w:val="center"/>
          </w:tcPr>
          <w:p w14:paraId="71643A1C">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猪传染性胃肠炎、猪流行性腹泻二联活疫苗（PED变异株）</w:t>
            </w:r>
          </w:p>
        </w:tc>
        <w:tc>
          <w:tcPr>
            <w:tcW w:w="2002" w:type="pct"/>
            <w:shd w:val="clear" w:color="auto" w:fill="auto"/>
            <w:vAlign w:val="center"/>
          </w:tcPr>
          <w:p w14:paraId="3BDCF7EE">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猪传染性胃肠炎、猪流行性腹泻二联活疫苗（PED变异株）</w:t>
            </w:r>
          </w:p>
        </w:tc>
      </w:tr>
      <w:tr w14:paraId="13E8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02655188">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采购包14-1</w:t>
            </w:r>
          </w:p>
        </w:tc>
        <w:tc>
          <w:tcPr>
            <w:tcW w:w="2164" w:type="pct"/>
            <w:vAlign w:val="center"/>
          </w:tcPr>
          <w:p w14:paraId="137E04B2">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猪口蹄疫O 型、A 型二价灭活疫苗</w:t>
            </w:r>
          </w:p>
        </w:tc>
        <w:tc>
          <w:tcPr>
            <w:tcW w:w="2002" w:type="pct"/>
            <w:shd w:val="clear" w:color="auto" w:fill="auto"/>
            <w:vAlign w:val="center"/>
          </w:tcPr>
          <w:p w14:paraId="6CD56487">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猪口蹄疫O型、A型二价灭活疫苗（Re-O/MYA98/JSCZ/2013株+Re-A/WH/09株）</w:t>
            </w:r>
          </w:p>
        </w:tc>
      </w:tr>
      <w:tr w14:paraId="161C1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51BBE43E">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采购包14-2</w:t>
            </w:r>
          </w:p>
        </w:tc>
        <w:tc>
          <w:tcPr>
            <w:tcW w:w="2164" w:type="pct"/>
            <w:vAlign w:val="center"/>
          </w:tcPr>
          <w:p w14:paraId="481632D4">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猪口蹄疫O 型、A 型二价灭活疫苗</w:t>
            </w:r>
          </w:p>
        </w:tc>
        <w:tc>
          <w:tcPr>
            <w:tcW w:w="2002" w:type="pct"/>
            <w:shd w:val="clear" w:color="auto" w:fill="auto"/>
            <w:vAlign w:val="center"/>
          </w:tcPr>
          <w:p w14:paraId="5082CC96">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 xml:space="preserve"> 猪口蹄疫O 型、A 型二价灭活疫苗（O/MYA98/BY/2010 株+O/PanAsia/TZ/2011 株+Re-</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A/WH/09 株</w:t>
            </w:r>
          </w:p>
        </w:tc>
      </w:tr>
      <w:tr w14:paraId="2FCD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7399D05A">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采购包15</w:t>
            </w:r>
          </w:p>
        </w:tc>
        <w:tc>
          <w:tcPr>
            <w:tcW w:w="2164" w:type="pct"/>
            <w:vAlign w:val="center"/>
          </w:tcPr>
          <w:p w14:paraId="3E1F7CD3">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猪丹毒灭活疫苗（国产）</w:t>
            </w:r>
          </w:p>
        </w:tc>
        <w:tc>
          <w:tcPr>
            <w:tcW w:w="2002" w:type="pct"/>
            <w:shd w:val="clear" w:color="auto" w:fill="auto"/>
            <w:vAlign w:val="center"/>
          </w:tcPr>
          <w:p w14:paraId="1298FBD2">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猪丹毒灭活疫苗</w:t>
            </w:r>
          </w:p>
        </w:tc>
      </w:tr>
      <w:tr w14:paraId="2C694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45072C65">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采购包16</w:t>
            </w:r>
          </w:p>
        </w:tc>
        <w:tc>
          <w:tcPr>
            <w:tcW w:w="2164" w:type="pct"/>
            <w:vAlign w:val="center"/>
          </w:tcPr>
          <w:p w14:paraId="00326D68">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猪乙型脑炎活疫苗（国产）</w:t>
            </w:r>
          </w:p>
        </w:tc>
        <w:tc>
          <w:tcPr>
            <w:tcW w:w="2002" w:type="pct"/>
            <w:shd w:val="clear" w:color="auto" w:fill="auto"/>
            <w:vAlign w:val="center"/>
          </w:tcPr>
          <w:p w14:paraId="4AFA2CDD">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 xml:space="preserve">猪乙型脑炎活疫苗 </w:t>
            </w:r>
          </w:p>
        </w:tc>
      </w:tr>
      <w:tr w14:paraId="18074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6CCA7E9D">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采购包17</w:t>
            </w:r>
          </w:p>
        </w:tc>
        <w:tc>
          <w:tcPr>
            <w:tcW w:w="2164" w:type="pct"/>
            <w:vAlign w:val="center"/>
          </w:tcPr>
          <w:p w14:paraId="272DC01D">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猪细小病毒病灭活疫苗（国产）</w:t>
            </w:r>
          </w:p>
        </w:tc>
        <w:tc>
          <w:tcPr>
            <w:tcW w:w="2002" w:type="pct"/>
            <w:shd w:val="clear" w:color="auto" w:fill="auto"/>
            <w:vAlign w:val="center"/>
          </w:tcPr>
          <w:p w14:paraId="06679770">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猪细小病毒灭活疫苗</w:t>
            </w:r>
          </w:p>
        </w:tc>
      </w:tr>
      <w:tr w14:paraId="4BE7F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35617733">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采购包18</w:t>
            </w:r>
          </w:p>
        </w:tc>
        <w:tc>
          <w:tcPr>
            <w:tcW w:w="2164" w:type="pct"/>
            <w:vAlign w:val="center"/>
          </w:tcPr>
          <w:p w14:paraId="39010C19">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猪流感二价灭活疫苗（H1N1LN株+H3N2HLJ株）</w:t>
            </w:r>
          </w:p>
        </w:tc>
        <w:tc>
          <w:tcPr>
            <w:tcW w:w="2002" w:type="pct"/>
            <w:shd w:val="clear" w:color="auto" w:fill="auto"/>
            <w:vAlign w:val="center"/>
          </w:tcPr>
          <w:p w14:paraId="3A3F07E6">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猪流感二价灭活疫苗（H1N1LN+H3N2HLJ株）</w:t>
            </w:r>
          </w:p>
        </w:tc>
      </w:tr>
      <w:tr w14:paraId="1688F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244550AD">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采购包19</w:t>
            </w:r>
          </w:p>
        </w:tc>
        <w:tc>
          <w:tcPr>
            <w:tcW w:w="2164" w:type="pct"/>
            <w:vAlign w:val="center"/>
          </w:tcPr>
          <w:p w14:paraId="7DE107D1">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猪大肠杆菌病、C型产气荚膜梭菌病、诺维氏梭菌病三联灭活疫苗</w:t>
            </w:r>
          </w:p>
        </w:tc>
        <w:tc>
          <w:tcPr>
            <w:tcW w:w="2002" w:type="pct"/>
            <w:shd w:val="clear" w:color="auto" w:fill="auto"/>
            <w:vAlign w:val="center"/>
          </w:tcPr>
          <w:p w14:paraId="3FFE75FD">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猪大肠杆菌病、C型产气荚膜梭菌病、诺维氏梭菌病三联灭活疫苗</w:t>
            </w:r>
          </w:p>
        </w:tc>
      </w:tr>
      <w:tr w14:paraId="48165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2F384D2E">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采购包20</w:t>
            </w:r>
          </w:p>
        </w:tc>
        <w:tc>
          <w:tcPr>
            <w:tcW w:w="2164" w:type="pct"/>
            <w:vAlign w:val="center"/>
          </w:tcPr>
          <w:p w14:paraId="6799423D">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仔猪产气荚膜梭菌病灭活疫苗（国产）</w:t>
            </w:r>
          </w:p>
        </w:tc>
        <w:tc>
          <w:tcPr>
            <w:tcW w:w="2002" w:type="pct"/>
            <w:shd w:val="clear" w:color="auto" w:fill="auto"/>
            <w:vAlign w:val="center"/>
          </w:tcPr>
          <w:p w14:paraId="2D8A2C2E">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仔猪产气荚膜梭菌病A、C 型二价灭活疫苗</w:t>
            </w:r>
          </w:p>
        </w:tc>
      </w:tr>
      <w:tr w14:paraId="45088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7463D264">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采购包21</w:t>
            </w:r>
          </w:p>
        </w:tc>
        <w:tc>
          <w:tcPr>
            <w:tcW w:w="2164" w:type="pct"/>
            <w:vAlign w:val="center"/>
          </w:tcPr>
          <w:p w14:paraId="7D51EF23">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仔猪大肠埃希氏菌病灭活疫苗（国产）</w:t>
            </w:r>
          </w:p>
        </w:tc>
        <w:tc>
          <w:tcPr>
            <w:tcW w:w="2002" w:type="pct"/>
            <w:shd w:val="clear" w:color="auto" w:fill="auto"/>
            <w:vAlign w:val="center"/>
          </w:tcPr>
          <w:p w14:paraId="7007DBFD">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仔猪大肠埃希氏菌病灭活疫苗</w:t>
            </w:r>
          </w:p>
        </w:tc>
      </w:tr>
      <w:tr w14:paraId="7D012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161B07B9">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采购包22</w:t>
            </w:r>
          </w:p>
        </w:tc>
        <w:tc>
          <w:tcPr>
            <w:tcW w:w="2164" w:type="pct"/>
            <w:vAlign w:val="center"/>
          </w:tcPr>
          <w:p w14:paraId="2C1DFDFB">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猪回肠炎活疫苗</w:t>
            </w:r>
          </w:p>
        </w:tc>
        <w:tc>
          <w:tcPr>
            <w:tcW w:w="2002" w:type="pct"/>
            <w:shd w:val="clear" w:color="auto" w:fill="auto"/>
            <w:vAlign w:val="center"/>
          </w:tcPr>
          <w:p w14:paraId="4B8256D1">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猪回肠炎活疫苗</w:t>
            </w:r>
          </w:p>
        </w:tc>
      </w:tr>
      <w:tr w14:paraId="3741D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7BD644FE">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采购包23</w:t>
            </w:r>
          </w:p>
        </w:tc>
        <w:tc>
          <w:tcPr>
            <w:tcW w:w="2164" w:type="pct"/>
            <w:vAlign w:val="center"/>
          </w:tcPr>
          <w:p w14:paraId="47FE2FE5">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猪萎缩性鼻炎灭活疫苗（进口）</w:t>
            </w:r>
          </w:p>
        </w:tc>
        <w:tc>
          <w:tcPr>
            <w:tcW w:w="2002" w:type="pct"/>
            <w:shd w:val="clear" w:color="auto" w:fill="auto"/>
            <w:vAlign w:val="center"/>
          </w:tcPr>
          <w:p w14:paraId="2B468CE9">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萎缩性鼻炎灭活疫苗</w:t>
            </w:r>
          </w:p>
        </w:tc>
      </w:tr>
      <w:tr w14:paraId="5B970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593661CA">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采购包24</w:t>
            </w:r>
          </w:p>
        </w:tc>
        <w:tc>
          <w:tcPr>
            <w:tcW w:w="2164" w:type="pct"/>
            <w:vAlign w:val="center"/>
          </w:tcPr>
          <w:p w14:paraId="45F6FD29">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猪传染性胃肠炎、猪流行性腹泻、猪轮状病毒（G5型）三联活疫苗</w:t>
            </w:r>
          </w:p>
        </w:tc>
        <w:tc>
          <w:tcPr>
            <w:tcW w:w="2002" w:type="pct"/>
            <w:shd w:val="clear" w:color="auto" w:fill="auto"/>
            <w:vAlign w:val="center"/>
          </w:tcPr>
          <w:p w14:paraId="2AA240BE">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猪传染性胃肠炎、猪流行性腹泻、猪轮状病毒（G5型）三联活疫苗</w:t>
            </w:r>
          </w:p>
        </w:tc>
      </w:tr>
      <w:tr w14:paraId="0985C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192B78B0">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采购包25</w:t>
            </w:r>
          </w:p>
        </w:tc>
        <w:tc>
          <w:tcPr>
            <w:tcW w:w="2164" w:type="pct"/>
            <w:vAlign w:val="center"/>
          </w:tcPr>
          <w:p w14:paraId="08F68371">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副猪嗜血杆菌灭活苗（国产）</w:t>
            </w:r>
          </w:p>
        </w:tc>
        <w:tc>
          <w:tcPr>
            <w:tcW w:w="2002" w:type="pct"/>
            <w:shd w:val="clear" w:color="auto" w:fill="auto"/>
            <w:vAlign w:val="center"/>
          </w:tcPr>
          <w:p w14:paraId="2812BF93">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副猪嗜血杆菌病三价灭活疫苗（国产）</w:t>
            </w:r>
          </w:p>
        </w:tc>
      </w:tr>
      <w:tr w14:paraId="29A99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409669DC">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采购包26</w:t>
            </w:r>
          </w:p>
        </w:tc>
        <w:tc>
          <w:tcPr>
            <w:tcW w:w="2164" w:type="pct"/>
            <w:vAlign w:val="center"/>
          </w:tcPr>
          <w:p w14:paraId="24EEFACA">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副猪嗜血杆菌灭活苗（进口）</w:t>
            </w:r>
          </w:p>
        </w:tc>
        <w:tc>
          <w:tcPr>
            <w:tcW w:w="2002" w:type="pct"/>
            <w:shd w:val="clear" w:color="auto" w:fill="auto"/>
            <w:vAlign w:val="center"/>
          </w:tcPr>
          <w:p w14:paraId="54388940">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副猪嗜血杆菌病灭活疫苗（进口）</w:t>
            </w:r>
          </w:p>
        </w:tc>
      </w:tr>
      <w:tr w14:paraId="5368A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286D2DA4">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采购包27</w:t>
            </w:r>
          </w:p>
        </w:tc>
        <w:tc>
          <w:tcPr>
            <w:tcW w:w="2164" w:type="pct"/>
            <w:vAlign w:val="center"/>
          </w:tcPr>
          <w:p w14:paraId="087EE00C">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 xml:space="preserve">猪链球菌病、副猪嗜血杆菌病二联亚单位疫苗 </w:t>
            </w:r>
          </w:p>
        </w:tc>
        <w:tc>
          <w:tcPr>
            <w:tcW w:w="2002" w:type="pct"/>
            <w:shd w:val="clear" w:color="auto" w:fill="auto"/>
            <w:vAlign w:val="center"/>
          </w:tcPr>
          <w:p w14:paraId="55323AD8">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猪链球菌病、副猪嗜血杆菌病二联亚单位疫苗</w:t>
            </w:r>
          </w:p>
        </w:tc>
      </w:tr>
      <w:tr w14:paraId="6EE09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7A10ADC2">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采购包28</w:t>
            </w:r>
          </w:p>
        </w:tc>
        <w:tc>
          <w:tcPr>
            <w:tcW w:w="2164" w:type="pct"/>
            <w:vAlign w:val="center"/>
          </w:tcPr>
          <w:p w14:paraId="30C0E1A2">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猪圆环病毒2型、猪肺炎支原体二联灭活疫苗（国产）</w:t>
            </w:r>
          </w:p>
        </w:tc>
        <w:tc>
          <w:tcPr>
            <w:tcW w:w="2002" w:type="pct"/>
            <w:shd w:val="clear" w:color="auto" w:fill="auto"/>
            <w:vAlign w:val="center"/>
          </w:tcPr>
          <w:p w14:paraId="348DDFD1">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猪圆环病毒2型、猪肺炎支原体二联灭活疫苗</w:t>
            </w:r>
          </w:p>
        </w:tc>
      </w:tr>
      <w:tr w14:paraId="31396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5F17E39F">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采购包29</w:t>
            </w:r>
          </w:p>
        </w:tc>
        <w:tc>
          <w:tcPr>
            <w:tcW w:w="2164" w:type="pct"/>
            <w:shd w:val="clear" w:color="auto" w:fill="auto"/>
            <w:vAlign w:val="center"/>
          </w:tcPr>
          <w:p w14:paraId="0A5322A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猪丁型冠状病毒灭活疫苗</w:t>
            </w:r>
          </w:p>
        </w:tc>
        <w:tc>
          <w:tcPr>
            <w:tcW w:w="2002" w:type="pct"/>
            <w:shd w:val="clear" w:color="auto" w:fill="auto"/>
            <w:vAlign w:val="center"/>
          </w:tcPr>
          <w:p w14:paraId="72CDBC0F">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猪丁型冠状病毒灭活疫苗</w:t>
            </w:r>
          </w:p>
        </w:tc>
      </w:tr>
      <w:tr w14:paraId="3F25A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3EB55AC7">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采购包30</w:t>
            </w:r>
          </w:p>
        </w:tc>
        <w:tc>
          <w:tcPr>
            <w:tcW w:w="2164" w:type="pct"/>
            <w:shd w:val="clear" w:color="auto" w:fill="auto"/>
            <w:vAlign w:val="center"/>
          </w:tcPr>
          <w:p w14:paraId="4B818D8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传染性胸膜肺炎（APP）灭活疫苗</w:t>
            </w:r>
          </w:p>
        </w:tc>
        <w:tc>
          <w:tcPr>
            <w:tcW w:w="2002" w:type="pct"/>
            <w:shd w:val="clear" w:color="auto" w:fill="auto"/>
            <w:vAlign w:val="center"/>
          </w:tcPr>
          <w:p w14:paraId="2EC68C4D">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传染性胸膜肺炎（APP）灭活疫苗</w:t>
            </w:r>
          </w:p>
        </w:tc>
      </w:tr>
      <w:tr w14:paraId="58174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32" w:type="pct"/>
            <w:vAlign w:val="center"/>
          </w:tcPr>
          <w:p w14:paraId="2D88AAAC">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采购包31</w:t>
            </w:r>
          </w:p>
        </w:tc>
        <w:tc>
          <w:tcPr>
            <w:tcW w:w="2164" w:type="pct"/>
            <w:shd w:val="clear" w:color="auto" w:fill="auto"/>
            <w:vAlign w:val="center"/>
          </w:tcPr>
          <w:p w14:paraId="3EEE6EF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猪圆环病毒2型、副猪嗜血杆菌二联灭活苗</w:t>
            </w:r>
          </w:p>
        </w:tc>
        <w:tc>
          <w:tcPr>
            <w:tcW w:w="2002" w:type="pct"/>
            <w:shd w:val="clear" w:color="auto" w:fill="auto"/>
            <w:vAlign w:val="center"/>
          </w:tcPr>
          <w:p w14:paraId="1FD49C0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猪圆环病毒2型、副猪嗜血杆菌二联灭活苗</w:t>
            </w:r>
          </w:p>
        </w:tc>
      </w:tr>
      <w:bookmarkEnd w:id="44"/>
    </w:tbl>
    <w:p w14:paraId="2FF51250">
      <w:pPr>
        <w:pStyle w:val="8"/>
      </w:pPr>
    </w:p>
    <w:p w14:paraId="3D1C294D">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2.2 交货期：收到</w:t>
      </w:r>
      <w:r>
        <w:rPr>
          <w:rFonts w:hint="eastAsia" w:ascii="仿宋" w:hAnsi="仿宋" w:eastAsia="仿宋" w:cs="仿宋"/>
          <w:color w:val="000000"/>
          <w:sz w:val="24"/>
          <w:szCs w:val="24"/>
          <w:lang w:val="en-US" w:eastAsia="zh-CN"/>
        </w:rPr>
        <w:t>采购人</w:t>
      </w:r>
      <w:r>
        <w:rPr>
          <w:rFonts w:hint="eastAsia" w:ascii="仿宋" w:hAnsi="仿宋" w:eastAsia="仿宋" w:cs="仿宋"/>
          <w:color w:val="000000"/>
          <w:sz w:val="24"/>
          <w:szCs w:val="24"/>
        </w:rPr>
        <w:t>订单之日起7天内将约定的产品按</w:t>
      </w:r>
      <w:r>
        <w:rPr>
          <w:rFonts w:hint="eastAsia" w:ascii="仿宋" w:hAnsi="仿宋" w:eastAsia="仿宋" w:cs="仿宋"/>
          <w:color w:val="000000"/>
          <w:sz w:val="24"/>
          <w:szCs w:val="24"/>
          <w:lang w:val="en-US" w:eastAsia="zh-CN"/>
        </w:rPr>
        <w:t>采购人</w:t>
      </w:r>
      <w:r>
        <w:rPr>
          <w:rFonts w:hint="eastAsia" w:ascii="仿宋" w:hAnsi="仿宋" w:eastAsia="仿宋" w:cs="仿宋"/>
          <w:color w:val="000000"/>
          <w:sz w:val="24"/>
          <w:szCs w:val="24"/>
        </w:rPr>
        <w:t>要求交付给</w:t>
      </w:r>
      <w:r>
        <w:rPr>
          <w:rFonts w:hint="eastAsia" w:ascii="仿宋" w:hAnsi="仿宋" w:eastAsia="仿宋" w:cs="仿宋"/>
          <w:color w:val="000000"/>
          <w:sz w:val="24"/>
          <w:szCs w:val="24"/>
          <w:lang w:val="en-US" w:eastAsia="zh-CN"/>
        </w:rPr>
        <w:t>采购人</w:t>
      </w:r>
    </w:p>
    <w:p w14:paraId="5FD2148D">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2.3 交货地点：中粮肉食投资有限公司下辖公司，采购人指定地点</w:t>
      </w:r>
    </w:p>
    <w:p w14:paraId="789BFC39">
      <w:pPr>
        <w:pStyle w:val="2"/>
        <w:spacing w:line="240" w:lineRule="auto"/>
        <w:rPr>
          <w:rFonts w:ascii="仿宋" w:hAnsi="仿宋" w:eastAsia="仿宋" w:cs="仿宋"/>
          <w:color w:val="000000"/>
        </w:rPr>
      </w:pPr>
      <w:bookmarkStart w:id="5" w:name="_Toc14789"/>
      <w:bookmarkStart w:id="6" w:name="_Toc501460634"/>
      <w:r>
        <w:rPr>
          <w:rFonts w:hint="eastAsia" w:ascii="仿宋" w:hAnsi="仿宋" w:eastAsia="仿宋" w:cs="仿宋"/>
          <w:color w:val="000000"/>
        </w:rPr>
        <w:t>3. 供应商资格要求</w:t>
      </w:r>
      <w:bookmarkEnd w:id="5"/>
      <w:bookmarkEnd w:id="6"/>
    </w:p>
    <w:p w14:paraId="54BEAEE4">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3.1供应商应依法设立且满足如下要求：</w:t>
      </w:r>
    </w:p>
    <w:p w14:paraId="6FD81315">
      <w:pPr>
        <w:spacing w:line="400" w:lineRule="exact"/>
        <w:ind w:firstLine="480" w:firstLineChars="200"/>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3.1.1参与供应商须为中华人民共和国境内依法注册的法人或其他组织</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供应商须为具备提供本次采购所需货物及服务能力的供货商，供应商为代理经销商时</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谈判时</w:t>
      </w:r>
      <w:r>
        <w:rPr>
          <w:rFonts w:hint="eastAsia" w:ascii="仿宋" w:hAnsi="仿宋" w:eastAsia="仿宋" w:cs="仿宋"/>
          <w:color w:val="000000"/>
          <w:sz w:val="24"/>
          <w:szCs w:val="24"/>
        </w:rPr>
        <w:t>须提供制造商授权书</w:t>
      </w:r>
      <w:r>
        <w:rPr>
          <w:rFonts w:hint="eastAsia" w:ascii="仿宋" w:hAnsi="仿宋" w:eastAsia="仿宋" w:cs="仿宋"/>
          <w:color w:val="000000"/>
          <w:sz w:val="24"/>
          <w:szCs w:val="24"/>
          <w:lang w:eastAsia="zh-CN"/>
        </w:rPr>
        <w:t>。</w:t>
      </w:r>
      <w:r>
        <w:rPr>
          <w:rFonts w:hint="eastAsia" w:ascii="仿宋" w:hAnsi="仿宋" w:eastAsia="仿宋" w:cs="仿宋"/>
          <w:b/>
          <w:bCs/>
          <w:color w:val="000000"/>
          <w:sz w:val="24"/>
          <w:szCs w:val="24"/>
        </w:rPr>
        <w:t>（证明材料要求：供应商为代理经销商时</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rPr>
        <w:t>提供制造商授权书加盖公章</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lang w:val="en-US" w:eastAsia="zh-CN"/>
        </w:rPr>
        <w:t>格式自拟</w:t>
      </w:r>
      <w:r>
        <w:rPr>
          <w:rFonts w:hint="eastAsia" w:ascii="仿宋" w:hAnsi="仿宋" w:eastAsia="仿宋" w:cs="仿宋"/>
          <w:b/>
          <w:bCs/>
          <w:color w:val="000000"/>
          <w:sz w:val="24"/>
          <w:szCs w:val="24"/>
        </w:rPr>
        <w:t>）</w:t>
      </w:r>
    </w:p>
    <w:p w14:paraId="23A37395">
      <w:pPr>
        <w:spacing w:line="400" w:lineRule="exact"/>
        <w:ind w:firstLine="482" w:firstLineChars="200"/>
        <w:rPr>
          <w:rFonts w:ascii="仿宋" w:hAnsi="仿宋" w:eastAsia="仿宋" w:cs="仿宋"/>
          <w:b/>
          <w:bCs/>
          <w:color w:val="000000"/>
          <w:sz w:val="24"/>
          <w:szCs w:val="24"/>
        </w:rPr>
      </w:pPr>
      <w:r>
        <w:rPr>
          <w:rFonts w:hint="eastAsia" w:ascii="仿宋" w:hAnsi="仿宋" w:eastAsia="仿宋" w:cs="仿宋"/>
          <w:b/>
          <w:bCs/>
          <w:color w:val="000000"/>
          <w:sz w:val="24"/>
          <w:szCs w:val="24"/>
        </w:rPr>
        <w:t>3.1.2资质要求：</w:t>
      </w:r>
    </w:p>
    <w:p w14:paraId="61F4C564">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供应商须具备</w:t>
      </w:r>
      <w:r>
        <w:rPr>
          <w:rFonts w:hint="eastAsia" w:ascii="仿宋" w:hAnsi="仿宋" w:eastAsia="仿宋" w:cs="仿宋"/>
          <w:color w:val="000000"/>
          <w:sz w:val="24"/>
          <w:szCs w:val="24"/>
          <w:lang w:val="en-US" w:eastAsia="zh-CN"/>
        </w:rPr>
        <w:t>有效的《营业执照》、《生产许可证》、《兽药产品批准文号批件》、《兽药经营许可证》、《GMP证书》等相关证照；进口产品</w:t>
      </w:r>
      <w:r>
        <w:rPr>
          <w:rFonts w:hint="eastAsia" w:ascii="仿宋" w:hAnsi="仿宋" w:eastAsia="仿宋" w:cs="仿宋"/>
          <w:color w:val="000000"/>
          <w:sz w:val="24"/>
          <w:szCs w:val="24"/>
        </w:rPr>
        <w:t>须</w:t>
      </w:r>
      <w:r>
        <w:rPr>
          <w:rFonts w:hint="eastAsia" w:ascii="仿宋" w:hAnsi="仿宋" w:eastAsia="仿宋" w:cs="仿宋"/>
          <w:color w:val="000000"/>
          <w:sz w:val="24"/>
          <w:szCs w:val="24"/>
          <w:lang w:val="en-US" w:eastAsia="zh-CN"/>
        </w:rPr>
        <w:t>同时</w:t>
      </w:r>
      <w:r>
        <w:rPr>
          <w:rFonts w:hint="eastAsia" w:ascii="仿宋" w:hAnsi="仿宋" w:eastAsia="仿宋" w:cs="仿宋"/>
          <w:color w:val="000000"/>
          <w:sz w:val="24"/>
          <w:szCs w:val="24"/>
        </w:rPr>
        <w:t>具备</w:t>
      </w:r>
      <w:r>
        <w:rPr>
          <w:rFonts w:hint="eastAsia" w:ascii="仿宋" w:hAnsi="仿宋" w:eastAsia="仿宋" w:cs="仿宋"/>
          <w:color w:val="000000"/>
          <w:sz w:val="24"/>
          <w:szCs w:val="24"/>
          <w:lang w:val="en-US" w:eastAsia="zh-CN"/>
        </w:rPr>
        <w:t>有效的《进口兽药注册证书》、《兽用生物制品进口许可证》、《代理授权书》、《进口兽药通关单》</w:t>
      </w:r>
      <w:r>
        <w:rPr>
          <w:rFonts w:hint="eastAsia" w:ascii="仿宋" w:hAnsi="仿宋" w:eastAsia="仿宋" w:cs="仿宋"/>
          <w:color w:val="000000"/>
          <w:sz w:val="24"/>
          <w:szCs w:val="24"/>
        </w:rPr>
        <w:t>。</w:t>
      </w:r>
    </w:p>
    <w:p w14:paraId="6E854D54">
      <w:pPr>
        <w:spacing w:line="400" w:lineRule="exact"/>
        <w:ind w:firstLine="482" w:firstLineChars="200"/>
        <w:rPr>
          <w:rFonts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（证明材料要求：提供有效的《营业执照》、《生产许可证》、《兽药产品批准文号批件》、《兽药经营许可证》、《GMP证书》等相关证照；进口产品</w:t>
      </w:r>
      <w:r>
        <w:rPr>
          <w:rFonts w:hint="eastAsia" w:ascii="仿宋" w:hAnsi="仿宋" w:eastAsia="仿宋" w:cs="仿宋"/>
          <w:b/>
          <w:bCs/>
          <w:color w:val="000000"/>
          <w:sz w:val="24"/>
          <w:szCs w:val="24"/>
        </w:rPr>
        <w:t>须</w:t>
      </w:r>
      <w:r>
        <w:rPr>
          <w:rFonts w:hint="eastAsia" w:ascii="仿宋" w:hAnsi="仿宋" w:eastAsia="仿宋" w:cs="仿宋"/>
          <w:b/>
          <w:bCs/>
          <w:color w:val="000000"/>
          <w:sz w:val="24"/>
          <w:szCs w:val="24"/>
          <w:lang w:val="en-US" w:eastAsia="zh-CN"/>
        </w:rPr>
        <w:t>同时</w:t>
      </w:r>
      <w:r>
        <w:rPr>
          <w:rFonts w:hint="eastAsia" w:ascii="仿宋" w:hAnsi="仿宋" w:eastAsia="仿宋" w:cs="仿宋"/>
          <w:b/>
          <w:bCs/>
          <w:color w:val="000000"/>
          <w:sz w:val="24"/>
          <w:szCs w:val="24"/>
        </w:rPr>
        <w:t>具备</w:t>
      </w:r>
      <w:r>
        <w:rPr>
          <w:rFonts w:hint="eastAsia" w:ascii="仿宋" w:hAnsi="仿宋" w:eastAsia="仿宋" w:cs="仿宋"/>
          <w:b/>
          <w:bCs/>
          <w:color w:val="000000"/>
          <w:sz w:val="24"/>
          <w:szCs w:val="24"/>
          <w:lang w:val="en-US" w:eastAsia="zh-CN"/>
        </w:rPr>
        <w:t>有效的《进口兽药注册证书》、《兽用生物制品进口许可证》、《代理授权书》、《进口兽药通关单》）</w:t>
      </w:r>
    </w:p>
    <w:p w14:paraId="387CB266">
      <w:pPr>
        <w:spacing w:line="400" w:lineRule="exact"/>
        <w:ind w:firstLine="482" w:firstLineChars="200"/>
        <w:rPr>
          <w:rFonts w:hint="default" w:ascii="仿宋" w:hAnsi="仿宋" w:eastAsia="仿宋" w:cs="仿宋"/>
          <w:b/>
          <w:bCs/>
          <w:color w:val="000000"/>
          <w:sz w:val="24"/>
          <w:szCs w:val="24"/>
          <w:lang w:val="en-US"/>
        </w:rPr>
      </w:pPr>
      <w:r>
        <w:rPr>
          <w:rFonts w:hint="eastAsia" w:ascii="仿宋" w:hAnsi="仿宋" w:eastAsia="仿宋" w:cs="仿宋"/>
          <w:b/>
          <w:bCs/>
          <w:color w:val="000000"/>
          <w:sz w:val="24"/>
          <w:szCs w:val="24"/>
          <w:lang w:val="en-US" w:eastAsia="zh-CN"/>
        </w:rPr>
        <w:t>注：</w:t>
      </w:r>
      <w:r>
        <w:rPr>
          <w:rFonts w:hint="eastAsia" w:ascii="仿宋" w:hAnsi="仿宋" w:eastAsia="仿宋" w:cs="仿宋"/>
          <w:b/>
          <w:bCs/>
          <w:color w:val="000000"/>
          <w:sz w:val="24"/>
          <w:szCs w:val="24"/>
        </w:rPr>
        <w:t>代理经销商参加谈判采购活动时</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rPr>
        <w:t>须</w:t>
      </w:r>
      <w:r>
        <w:rPr>
          <w:rFonts w:hint="eastAsia" w:ascii="仿宋" w:hAnsi="仿宋" w:eastAsia="仿宋" w:cs="仿宋"/>
          <w:b/>
          <w:bCs/>
          <w:color w:val="000000"/>
          <w:sz w:val="24"/>
          <w:szCs w:val="24"/>
          <w:lang w:val="en-US" w:eastAsia="zh-CN"/>
        </w:rPr>
        <w:t>提供以上有效的经销商自有资质及</w:t>
      </w:r>
      <w:r>
        <w:rPr>
          <w:rFonts w:hint="eastAsia" w:ascii="仿宋" w:hAnsi="仿宋" w:eastAsia="仿宋" w:cs="仿宋"/>
          <w:b/>
          <w:bCs/>
          <w:color w:val="000000"/>
          <w:sz w:val="24"/>
          <w:szCs w:val="24"/>
        </w:rPr>
        <w:t>制造商</w:t>
      </w:r>
      <w:r>
        <w:rPr>
          <w:rFonts w:hint="eastAsia" w:ascii="仿宋" w:hAnsi="仿宋" w:eastAsia="仿宋" w:cs="仿宋"/>
          <w:b/>
          <w:bCs/>
          <w:color w:val="000000"/>
          <w:sz w:val="24"/>
          <w:szCs w:val="24"/>
          <w:lang w:val="en-US" w:eastAsia="zh-CN"/>
        </w:rPr>
        <w:t>相关资质，方可参与本项目谈判采购活动。</w:t>
      </w:r>
    </w:p>
    <w:p w14:paraId="2F8480FF">
      <w:pPr>
        <w:spacing w:line="400" w:lineRule="exact"/>
        <w:ind w:firstLine="482" w:firstLineChars="200"/>
        <w:rPr>
          <w:rFonts w:hint="eastAsia" w:ascii="仿宋" w:hAnsi="仿宋" w:eastAsia="仿宋" w:cs="仿宋"/>
          <w:color w:val="000000"/>
          <w:sz w:val="24"/>
          <w:szCs w:val="24"/>
        </w:rPr>
      </w:pPr>
      <w:r>
        <w:rPr>
          <w:rFonts w:hint="eastAsia" w:ascii="仿宋" w:hAnsi="仿宋" w:eastAsia="仿宋" w:cs="仿宋"/>
          <w:b/>
          <w:bCs/>
          <w:color w:val="000000"/>
          <w:sz w:val="24"/>
          <w:szCs w:val="24"/>
        </w:rPr>
        <w:t>3.1.3财务要求：</w:t>
      </w:r>
      <w:r>
        <w:rPr>
          <w:rFonts w:hint="eastAsia" w:ascii="仿宋" w:hAnsi="仿宋" w:eastAsia="仿宋" w:cs="仿宋"/>
          <w:color w:val="000000"/>
          <w:sz w:val="24"/>
          <w:szCs w:val="24"/>
        </w:rPr>
        <w:t>具有良好的商业信誉和健全的财务会计制度，没有被责令停产停业、暂扣或者吊销执照、暂扣或者吊销许可证、吊销资质证书状态；没有进入清算程序，或被宣告破产，或其他丧失履约能力的情形；</w:t>
      </w:r>
    </w:p>
    <w:p w14:paraId="42526256">
      <w:pPr>
        <w:spacing w:line="400" w:lineRule="exact"/>
        <w:ind w:firstLine="482" w:firstLineChars="200"/>
        <w:rPr>
          <w:rFonts w:hint="eastAsia" w:ascii="仿宋" w:hAnsi="仿宋" w:eastAsia="仿宋" w:cs="仿宋"/>
          <w:b/>
          <w:bCs/>
          <w:color w:val="000000"/>
          <w:sz w:val="24"/>
          <w:szCs w:val="24"/>
          <w:highlight w:val="none"/>
          <w:lang w:eastAsia="zh-CN"/>
        </w:rPr>
      </w:pPr>
      <w:r>
        <w:rPr>
          <w:rFonts w:hint="eastAsia" w:ascii="仿宋" w:hAnsi="仿宋" w:eastAsia="仿宋" w:cs="仿宋"/>
          <w:b/>
          <w:bCs/>
          <w:color w:val="000000"/>
          <w:sz w:val="24"/>
          <w:szCs w:val="24"/>
          <w:highlight w:val="none"/>
        </w:rPr>
        <w:t>（证明材料要求：供应商须提供书面承诺及近三年（</w:t>
      </w:r>
      <w:r>
        <w:rPr>
          <w:rFonts w:hint="eastAsia" w:ascii="仿宋" w:hAnsi="仿宋" w:eastAsia="仿宋" w:cs="仿宋"/>
          <w:b/>
          <w:bCs/>
          <w:color w:val="000000"/>
          <w:sz w:val="24"/>
          <w:szCs w:val="24"/>
          <w:highlight w:val="none"/>
          <w:lang w:eastAsia="zh-CN"/>
        </w:rPr>
        <w:t>2023年、2024年、2025年至10月份</w:t>
      </w:r>
      <w:r>
        <w:rPr>
          <w:rFonts w:hint="eastAsia" w:ascii="仿宋" w:hAnsi="仿宋" w:eastAsia="仿宋" w:cs="仿宋"/>
          <w:b/>
          <w:bCs/>
          <w:color w:val="000000"/>
          <w:sz w:val="24"/>
          <w:szCs w:val="24"/>
          <w:highlight w:val="none"/>
        </w:rPr>
        <w:t>）的财务会计报表</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lang w:val="en-US" w:eastAsia="zh-CN"/>
        </w:rPr>
        <w:t>包括但不限于资产负债表、现金流量表、利润表</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并加盖公章）</w:t>
      </w:r>
      <w:r>
        <w:rPr>
          <w:rFonts w:hint="eastAsia" w:ascii="仿宋" w:hAnsi="仿宋" w:eastAsia="仿宋" w:cs="仿宋"/>
          <w:b/>
          <w:bCs/>
          <w:color w:val="000000"/>
          <w:sz w:val="24"/>
          <w:szCs w:val="24"/>
          <w:highlight w:val="none"/>
          <w:lang w:eastAsia="zh-CN"/>
        </w:rPr>
        <w:t>。</w:t>
      </w:r>
    </w:p>
    <w:p w14:paraId="6675C2E6">
      <w:pPr>
        <w:spacing w:line="400" w:lineRule="exact"/>
        <w:ind w:firstLine="482" w:firstLineChars="200"/>
        <w:rPr>
          <w:rFonts w:hint="eastAsia" w:ascii="仿宋" w:hAnsi="仿宋" w:eastAsia="仿宋" w:cs="仿宋"/>
          <w:color w:val="000000"/>
          <w:sz w:val="24"/>
          <w:szCs w:val="24"/>
        </w:rPr>
      </w:pPr>
      <w:r>
        <w:rPr>
          <w:rFonts w:hint="eastAsia" w:ascii="仿宋" w:hAnsi="仿宋" w:eastAsia="仿宋" w:cs="仿宋"/>
          <w:b/>
          <w:bCs/>
          <w:color w:val="000000"/>
          <w:sz w:val="24"/>
          <w:szCs w:val="24"/>
        </w:rPr>
        <w:t>3.1.4信誉要求：</w:t>
      </w:r>
      <w:r>
        <w:rPr>
          <w:rFonts w:hint="eastAsia" w:ascii="仿宋" w:hAnsi="仿宋" w:eastAsia="仿宋" w:cs="仿宋"/>
          <w:color w:val="000000"/>
          <w:sz w:val="24"/>
          <w:szCs w:val="24"/>
        </w:rPr>
        <w:t>截至响应截止时间，参与谈判供应商存在以下不良信用记录情形之一的，且不得确定为成交供应商（证明材料要求：供应商须提供书面承诺并加盖公章）：</w:t>
      </w:r>
    </w:p>
    <w:p w14:paraId="3B7D1409">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①被人民法院列入失信被执行人名单的（以信用中国、中国执行信息公开网查询为准）；</w:t>
      </w:r>
    </w:p>
    <w:p w14:paraId="6913C1F5">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②被列入重大税收违法失信主体名单的（以信用中国网站查询为准）；</w:t>
      </w:r>
    </w:p>
    <w:p w14:paraId="72D87F86">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③被市场监督管理部门（或工商行政管理部门）在国家企业信用信息公示系统中列入严重违法失信企业名单（以国家企业信用信息公示系统查询为准）</w:t>
      </w:r>
    </w:p>
    <w:p w14:paraId="2F852EAF">
      <w:pPr>
        <w:spacing w:line="400" w:lineRule="exact"/>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（以上内容需提供查询截图，如未提供，以代理机构谈判现场查询为准）</w:t>
      </w:r>
    </w:p>
    <w:p w14:paraId="72AC2C1F">
      <w:pPr>
        <w:spacing w:line="400" w:lineRule="exact"/>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3.1.5其他要求：</w:t>
      </w:r>
    </w:p>
    <w:p w14:paraId="52DAE36E">
      <w:pPr>
        <w:numPr>
          <w:ilvl w:val="0"/>
          <w:numId w:val="0"/>
        </w:num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kern w:val="2"/>
          <w:sz w:val="24"/>
          <w:szCs w:val="24"/>
          <w:lang w:val="en-US" w:eastAsia="zh-CN" w:bidi="ar-SA"/>
        </w:rPr>
        <w:t>（1）</w:t>
      </w:r>
      <w:r>
        <w:rPr>
          <w:rFonts w:hint="eastAsia" w:ascii="仿宋" w:hAnsi="仿宋" w:eastAsia="仿宋" w:cs="仿宋"/>
          <w:color w:val="000000"/>
          <w:sz w:val="24"/>
          <w:szCs w:val="24"/>
        </w:rPr>
        <w:t>单位负责人为同一人，或者存在控股、管理关系的不同单位，不得参加同一标段或者未划分标段的同一招标项目。</w:t>
      </w:r>
    </w:p>
    <w:p w14:paraId="6E22E86E">
      <w:pPr>
        <w:numPr>
          <w:ilvl w:val="0"/>
          <w:numId w:val="0"/>
        </w:numPr>
        <w:spacing w:line="400" w:lineRule="exact"/>
        <w:ind w:firstLine="480"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（2）参与谈判供应商在谈判采购前须通过采购人现场考察及样品送检，检测结果符合疫苗质量要求。</w:t>
      </w:r>
    </w:p>
    <w:p w14:paraId="24128BB6">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）列入中粮集团、中粮家佳康失信客商（黑名单）的企业，不得参与本项目</w:t>
      </w:r>
      <w:r>
        <w:rPr>
          <w:rFonts w:hint="eastAsia" w:ascii="仿宋" w:hAnsi="仿宋" w:eastAsia="仿宋" w:cs="仿宋"/>
          <w:color w:val="000000"/>
          <w:sz w:val="24"/>
          <w:szCs w:val="24"/>
          <w:lang w:val="en-US" w:eastAsia="zh-CN"/>
        </w:rPr>
        <w:t>响应</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供应商</w:t>
      </w:r>
      <w:r>
        <w:rPr>
          <w:rFonts w:hint="eastAsia" w:ascii="仿宋" w:hAnsi="仿宋" w:eastAsia="仿宋" w:cs="仿宋"/>
          <w:color w:val="000000"/>
          <w:sz w:val="24"/>
          <w:szCs w:val="24"/>
        </w:rPr>
        <w:t>须承诺如现场经</w:t>
      </w:r>
      <w:r>
        <w:rPr>
          <w:rFonts w:hint="eastAsia" w:ascii="仿宋" w:hAnsi="仿宋" w:eastAsia="仿宋" w:cs="仿宋"/>
          <w:color w:val="000000"/>
          <w:sz w:val="24"/>
          <w:szCs w:val="24"/>
          <w:lang w:val="en-US" w:eastAsia="zh-CN"/>
        </w:rPr>
        <w:t>采购</w:t>
      </w:r>
      <w:r>
        <w:rPr>
          <w:rFonts w:hint="eastAsia" w:ascii="仿宋" w:hAnsi="仿宋" w:eastAsia="仿宋" w:cs="仿宋"/>
          <w:color w:val="000000"/>
          <w:sz w:val="24"/>
          <w:szCs w:val="24"/>
        </w:rPr>
        <w:t>人核实</w:t>
      </w:r>
      <w:r>
        <w:rPr>
          <w:rFonts w:hint="eastAsia" w:ascii="仿宋" w:hAnsi="仿宋" w:eastAsia="仿宋" w:cs="仿宋"/>
          <w:color w:val="000000"/>
          <w:sz w:val="24"/>
          <w:szCs w:val="24"/>
          <w:lang w:val="en-US" w:eastAsia="zh-CN"/>
        </w:rPr>
        <w:t>供应商</w:t>
      </w:r>
      <w:r>
        <w:rPr>
          <w:rFonts w:hint="eastAsia" w:ascii="仿宋" w:hAnsi="仿宋" w:eastAsia="仿宋" w:cs="仿宋"/>
          <w:color w:val="000000"/>
          <w:sz w:val="24"/>
          <w:szCs w:val="24"/>
        </w:rPr>
        <w:t>属于中粮集团或中粮家佳康失信客商（黑名单）的企业，接受按</w:t>
      </w:r>
      <w:r>
        <w:rPr>
          <w:rFonts w:hint="eastAsia" w:ascii="仿宋" w:hAnsi="仿宋" w:eastAsia="仿宋" w:cs="仿宋"/>
          <w:color w:val="000000"/>
          <w:sz w:val="24"/>
          <w:szCs w:val="24"/>
          <w:lang w:val="en-US" w:eastAsia="zh-CN"/>
        </w:rPr>
        <w:t>无效响应</w:t>
      </w:r>
      <w:r>
        <w:rPr>
          <w:rFonts w:hint="eastAsia" w:ascii="仿宋" w:hAnsi="仿宋" w:eastAsia="仿宋" w:cs="仿宋"/>
          <w:color w:val="000000"/>
          <w:sz w:val="24"/>
          <w:szCs w:val="24"/>
        </w:rPr>
        <w:t>处理。注：最终结果以</w:t>
      </w:r>
      <w:r>
        <w:rPr>
          <w:rFonts w:hint="eastAsia" w:ascii="仿宋" w:hAnsi="仿宋" w:eastAsia="仿宋" w:cs="仿宋"/>
          <w:color w:val="000000"/>
          <w:sz w:val="24"/>
          <w:szCs w:val="24"/>
          <w:lang w:val="en-US" w:eastAsia="zh-CN"/>
        </w:rPr>
        <w:t>采购</w:t>
      </w:r>
      <w:r>
        <w:rPr>
          <w:rFonts w:hint="eastAsia" w:ascii="仿宋" w:hAnsi="仿宋" w:eastAsia="仿宋" w:cs="仿宋"/>
          <w:color w:val="000000"/>
          <w:sz w:val="24"/>
          <w:szCs w:val="24"/>
        </w:rPr>
        <w:t>人核实后为准。</w:t>
      </w:r>
    </w:p>
    <w:p w14:paraId="3B80C420">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3.2 本次采购不接受联合体</w:t>
      </w:r>
      <w:r>
        <w:rPr>
          <w:rFonts w:hint="eastAsia" w:ascii="仿宋" w:hAnsi="仿宋" w:eastAsia="仿宋" w:cs="仿宋"/>
          <w:color w:val="000000"/>
          <w:sz w:val="24"/>
          <w:szCs w:val="24"/>
          <w:lang w:val="en-US" w:eastAsia="zh-CN"/>
        </w:rPr>
        <w:t>响应</w:t>
      </w:r>
      <w:r>
        <w:rPr>
          <w:rFonts w:hint="eastAsia" w:ascii="仿宋" w:hAnsi="仿宋" w:eastAsia="仿宋" w:cs="仿宋"/>
          <w:color w:val="000000"/>
          <w:sz w:val="24"/>
          <w:szCs w:val="24"/>
        </w:rPr>
        <w:t>。</w:t>
      </w:r>
    </w:p>
    <w:p w14:paraId="2ED13D9A">
      <w:pPr>
        <w:keepNext w:val="0"/>
        <w:keepLines w:val="0"/>
        <w:pageBreakBefore w:val="0"/>
        <w:widowControl w:val="0"/>
        <w:kinsoku/>
        <w:wordWrap w:val="0"/>
        <w:overflowPunct/>
        <w:topLinePunct w:val="0"/>
        <w:autoSpaceDE/>
        <w:autoSpaceDN/>
        <w:bidi w:val="0"/>
        <w:adjustRightInd/>
        <w:snapToGrid/>
        <w:spacing w:line="400" w:lineRule="exact"/>
        <w:ind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供应商按照以上要求提供审查资料，资料必须加盖公章并按顺序整理成一个PDF文件，并附上购买谈判文件的支付截图（详见公告第4.3条），于公告截止时间前上传至中粮E采供应链采购平台（网址：https://ecai.cofco.com/web-portal/index.html#/home），审查合格后方可获取谈判文件（本次审查仅作为发放谈判文件依据，凡领取谈判文件的供应商，其具体资格要求符合情况以评审委员会判定为准）。</w:t>
      </w:r>
    </w:p>
    <w:p w14:paraId="6984AD29">
      <w:pPr>
        <w:spacing w:line="400" w:lineRule="exact"/>
        <w:ind w:firstLine="482" w:firstLineChars="200"/>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rPr>
        <w:t>审查资料提供不全或者未按时间要求提报的将被拒绝接收。所提供的资质文件中如有虚假情况，或通过中粮E采供应链采购平台的账号、下载及提交文件如是同一机器码的情况，一经发现将被取消谈判资格并列入供应商黑名单</w:t>
      </w:r>
      <w:r>
        <w:rPr>
          <w:rFonts w:hint="eastAsia" w:ascii="仿宋" w:hAnsi="仿宋" w:eastAsia="仿宋" w:cs="仿宋"/>
          <w:b/>
          <w:bCs/>
          <w:color w:val="000000"/>
          <w:sz w:val="24"/>
          <w:szCs w:val="24"/>
          <w:lang w:eastAsia="zh-CN"/>
        </w:rPr>
        <w:t>。</w:t>
      </w:r>
    </w:p>
    <w:p w14:paraId="2C77F961">
      <w:pPr>
        <w:pStyle w:val="2"/>
        <w:spacing w:line="240" w:lineRule="auto"/>
        <w:rPr>
          <w:rFonts w:ascii="仿宋" w:hAnsi="仿宋" w:eastAsia="仿宋" w:cs="仿宋"/>
          <w:color w:val="000000"/>
        </w:rPr>
      </w:pPr>
      <w:bookmarkStart w:id="7" w:name="_Toc8398"/>
      <w:r>
        <w:rPr>
          <w:rFonts w:hint="eastAsia" w:ascii="仿宋" w:hAnsi="仿宋" w:eastAsia="仿宋" w:cs="仿宋"/>
          <w:color w:val="000000"/>
        </w:rPr>
        <w:t>4. 采购文件的获取</w:t>
      </w:r>
      <w:bookmarkEnd w:id="7"/>
    </w:p>
    <w:p w14:paraId="3952DEDF">
      <w:pPr>
        <w:tabs>
          <w:tab w:val="left" w:pos="360"/>
        </w:tabs>
        <w:spacing w:line="40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4.1 公告时间：</w:t>
      </w:r>
      <w:r>
        <w:rPr>
          <w:rFonts w:hint="eastAsia" w:ascii="仿宋" w:hAnsi="仿宋" w:eastAsia="仿宋" w:cs="仿宋"/>
          <w:sz w:val="24"/>
          <w:szCs w:val="24"/>
          <w:u w:val="single"/>
        </w:rPr>
        <w:t>2025年</w:t>
      </w:r>
      <w:r>
        <w:rPr>
          <w:rFonts w:hint="eastAsia" w:ascii="仿宋" w:hAnsi="仿宋" w:eastAsia="仿宋" w:cs="仿宋"/>
          <w:sz w:val="24"/>
          <w:szCs w:val="24"/>
          <w:u w:val="single"/>
          <w:lang w:val="en-US" w:eastAsia="zh-CN"/>
        </w:rPr>
        <w:t>11</w:t>
      </w:r>
      <w:r>
        <w:rPr>
          <w:rFonts w:hint="eastAsia" w:ascii="仿宋" w:hAnsi="仿宋" w:eastAsia="仿宋" w:cs="仿宋"/>
          <w:sz w:val="24"/>
          <w:szCs w:val="24"/>
          <w:u w:val="single"/>
        </w:rPr>
        <w:t>月</w:t>
      </w:r>
      <w:r>
        <w:rPr>
          <w:rFonts w:hint="eastAsia" w:ascii="仿宋" w:hAnsi="仿宋" w:eastAsia="仿宋" w:cs="仿宋"/>
          <w:sz w:val="24"/>
          <w:szCs w:val="24"/>
          <w:u w:val="single"/>
          <w:lang w:val="en-US" w:eastAsia="zh-CN"/>
        </w:rPr>
        <w:t>4</w:t>
      </w:r>
      <w:r>
        <w:rPr>
          <w:rFonts w:hint="eastAsia" w:ascii="仿宋" w:hAnsi="仿宋" w:eastAsia="仿宋" w:cs="仿宋"/>
          <w:sz w:val="24"/>
          <w:szCs w:val="24"/>
          <w:u w:val="single"/>
        </w:rPr>
        <w:t>日至2025年</w:t>
      </w:r>
      <w:r>
        <w:rPr>
          <w:rFonts w:hint="eastAsia" w:ascii="仿宋" w:hAnsi="仿宋" w:eastAsia="仿宋" w:cs="仿宋"/>
          <w:sz w:val="24"/>
          <w:szCs w:val="24"/>
          <w:u w:val="single"/>
          <w:lang w:val="en-US" w:eastAsia="zh-CN"/>
        </w:rPr>
        <w:t>11</w:t>
      </w:r>
      <w:r>
        <w:rPr>
          <w:rFonts w:hint="eastAsia" w:ascii="仿宋" w:hAnsi="仿宋" w:eastAsia="仿宋" w:cs="仿宋"/>
          <w:sz w:val="24"/>
          <w:szCs w:val="24"/>
          <w:u w:val="single"/>
        </w:rPr>
        <w:t>月</w:t>
      </w:r>
      <w:r>
        <w:rPr>
          <w:rFonts w:hint="eastAsia" w:ascii="仿宋" w:hAnsi="仿宋" w:eastAsia="仿宋" w:cs="仿宋"/>
          <w:sz w:val="24"/>
          <w:szCs w:val="24"/>
          <w:u w:val="single"/>
          <w:lang w:val="en-US" w:eastAsia="zh-CN"/>
        </w:rPr>
        <w:t>8</w:t>
      </w:r>
      <w:r>
        <w:rPr>
          <w:rFonts w:hint="eastAsia" w:ascii="仿宋" w:hAnsi="仿宋" w:eastAsia="仿宋" w:cs="仿宋"/>
          <w:sz w:val="24"/>
          <w:szCs w:val="24"/>
          <w:u w:val="single"/>
        </w:rPr>
        <w:t>日下午17：00。（具体时间以中粮E采供应链采购平台发出采购公告中时间为准）。</w:t>
      </w:r>
    </w:p>
    <w:p w14:paraId="6081D406">
      <w:pPr>
        <w:tabs>
          <w:tab w:val="left" w:pos="360"/>
        </w:tabs>
        <w:spacing w:line="40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u w:val="none"/>
        </w:rPr>
        <w:t>4.2 审查资料时间：同公告时间。</w:t>
      </w:r>
    </w:p>
    <w:p w14:paraId="16C5F909">
      <w:pPr>
        <w:tabs>
          <w:tab w:val="left" w:pos="360"/>
        </w:tabs>
        <w:spacing w:line="40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3</w:t>
      </w:r>
      <w:r>
        <w:rPr>
          <w:rFonts w:hint="eastAsia" w:ascii="仿宋" w:hAnsi="仿宋" w:eastAsia="仿宋" w:cs="仿宋"/>
          <w:sz w:val="24"/>
          <w:szCs w:val="24"/>
        </w:rPr>
        <w:t>采购文件获取截止时间：</w:t>
      </w:r>
      <w:r>
        <w:rPr>
          <w:rFonts w:hint="eastAsia" w:ascii="仿宋" w:hAnsi="仿宋" w:eastAsia="仿宋" w:cs="仿宋"/>
          <w:sz w:val="24"/>
          <w:szCs w:val="24"/>
          <w:u w:val="single"/>
        </w:rPr>
        <w:t>2025年</w:t>
      </w:r>
      <w:r>
        <w:rPr>
          <w:rFonts w:hint="eastAsia" w:ascii="仿宋" w:hAnsi="仿宋" w:eastAsia="仿宋" w:cs="仿宋"/>
          <w:sz w:val="24"/>
          <w:szCs w:val="24"/>
          <w:u w:val="single"/>
          <w:lang w:val="en-US" w:eastAsia="zh-CN"/>
        </w:rPr>
        <w:t>11</w:t>
      </w:r>
      <w:r>
        <w:rPr>
          <w:rFonts w:hint="eastAsia" w:ascii="仿宋" w:hAnsi="仿宋" w:eastAsia="仿宋" w:cs="仿宋"/>
          <w:sz w:val="24"/>
          <w:szCs w:val="24"/>
          <w:u w:val="single"/>
        </w:rPr>
        <w:t>月</w:t>
      </w:r>
      <w:r>
        <w:rPr>
          <w:rFonts w:hint="eastAsia" w:ascii="仿宋" w:hAnsi="仿宋" w:eastAsia="仿宋" w:cs="仿宋"/>
          <w:sz w:val="24"/>
          <w:szCs w:val="24"/>
          <w:u w:val="single"/>
          <w:lang w:val="en-US" w:eastAsia="zh-CN"/>
        </w:rPr>
        <w:t>8</w:t>
      </w:r>
      <w:r>
        <w:rPr>
          <w:rFonts w:hint="eastAsia" w:ascii="仿宋" w:hAnsi="仿宋" w:eastAsia="仿宋" w:cs="仿宋"/>
          <w:sz w:val="24"/>
          <w:szCs w:val="24"/>
          <w:u w:val="single"/>
        </w:rPr>
        <w:t>日下午</w:t>
      </w:r>
      <w:r>
        <w:rPr>
          <w:rFonts w:hint="eastAsia" w:ascii="仿宋" w:hAnsi="仿宋" w:eastAsia="仿宋" w:cs="仿宋"/>
          <w:sz w:val="24"/>
          <w:szCs w:val="24"/>
          <w:u w:val="single"/>
          <w:lang w:val="en-US" w:eastAsia="zh-CN"/>
        </w:rPr>
        <w:t>23</w:t>
      </w:r>
      <w:r>
        <w:rPr>
          <w:rFonts w:hint="eastAsia" w:ascii="仿宋" w:hAnsi="仿宋" w:eastAsia="仿宋" w:cs="仿宋"/>
          <w:sz w:val="24"/>
          <w:szCs w:val="24"/>
          <w:u w:val="single"/>
        </w:rPr>
        <w:t>：00</w:t>
      </w:r>
      <w:r>
        <w:rPr>
          <w:rFonts w:hint="eastAsia" w:ascii="仿宋" w:hAnsi="仿宋" w:eastAsia="仿宋" w:cs="仿宋"/>
          <w:sz w:val="24"/>
          <w:szCs w:val="24"/>
        </w:rPr>
        <w:t>（具体时间以中粮E采供应链采购平台发出采购公告中时间为准）。谈判文件售价：</w:t>
      </w:r>
      <w:r>
        <w:rPr>
          <w:rFonts w:hint="eastAsia" w:ascii="仿宋" w:hAnsi="仿宋" w:eastAsia="仿宋" w:cs="仿宋"/>
          <w:sz w:val="24"/>
          <w:szCs w:val="24"/>
          <w:lang w:val="en-US" w:eastAsia="zh-CN"/>
        </w:rPr>
        <w:t>200</w:t>
      </w:r>
      <w:r>
        <w:rPr>
          <w:rFonts w:hint="eastAsia" w:ascii="仿宋" w:hAnsi="仿宋" w:eastAsia="仿宋" w:cs="仿宋"/>
          <w:sz w:val="24"/>
          <w:szCs w:val="24"/>
        </w:rPr>
        <w:t>元/采购包，</w:t>
      </w:r>
      <w:r>
        <w:rPr>
          <w:rFonts w:hint="eastAsia" w:ascii="仿宋" w:hAnsi="仿宋" w:eastAsia="仿宋" w:cs="仿宋"/>
          <w:sz w:val="24"/>
          <w:szCs w:val="24"/>
          <w:lang w:val="en-US" w:eastAsia="zh-CN"/>
        </w:rPr>
        <w:t>20</w:t>
      </w:r>
      <w:r>
        <w:rPr>
          <w:rFonts w:hint="eastAsia" w:ascii="仿宋" w:hAnsi="仿宋" w:eastAsia="仿宋" w:cs="仿宋"/>
          <w:sz w:val="24"/>
          <w:szCs w:val="24"/>
        </w:rPr>
        <w:t>00元/项目（即购买</w:t>
      </w:r>
      <w:r>
        <w:rPr>
          <w:rFonts w:hint="eastAsia" w:ascii="仿宋" w:hAnsi="仿宋" w:eastAsia="仿宋" w:cs="仿宋"/>
          <w:sz w:val="24"/>
          <w:szCs w:val="24"/>
          <w:lang w:val="en-US" w:eastAsia="zh-CN"/>
        </w:rPr>
        <w:t>10</w:t>
      </w:r>
      <w:r>
        <w:rPr>
          <w:rFonts w:hint="eastAsia" w:ascii="仿宋" w:hAnsi="仿宋" w:eastAsia="仿宋" w:cs="仿宋"/>
          <w:sz w:val="24"/>
          <w:szCs w:val="24"/>
        </w:rPr>
        <w:t>个及以上采购包支付</w:t>
      </w:r>
      <w:r>
        <w:rPr>
          <w:rFonts w:hint="eastAsia" w:ascii="仿宋" w:hAnsi="仿宋" w:eastAsia="仿宋" w:cs="仿宋"/>
          <w:sz w:val="24"/>
          <w:szCs w:val="24"/>
          <w:lang w:val="en-US" w:eastAsia="zh-CN"/>
        </w:rPr>
        <w:t>20</w:t>
      </w:r>
      <w:r>
        <w:rPr>
          <w:rFonts w:hint="eastAsia" w:ascii="仿宋" w:hAnsi="仿宋" w:eastAsia="仿宋" w:cs="仿宋"/>
          <w:sz w:val="24"/>
          <w:szCs w:val="24"/>
        </w:rPr>
        <w:t>00元可参加本项目下的所有采购包）售后不退，通过公告附件扫描二维码支付，未进行扫码支付的，其响应将被拒绝。</w:t>
      </w:r>
    </w:p>
    <w:p w14:paraId="4288A161">
      <w:pPr>
        <w:tabs>
          <w:tab w:val="left" w:pos="360"/>
        </w:tabs>
        <w:spacing w:line="40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4.4获取地点：中粮E采供应链采购平台</w:t>
      </w:r>
    </w:p>
    <w:p w14:paraId="3773911B">
      <w:pPr>
        <w:tabs>
          <w:tab w:val="left" w:pos="360"/>
        </w:tabs>
        <w:spacing w:line="40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（网址：https://ecai.cofco.com/web-portal/index.html#/home）。</w:t>
      </w:r>
    </w:p>
    <w:p w14:paraId="15B3B6C9">
      <w:pPr>
        <w:tabs>
          <w:tab w:val="left" w:pos="360"/>
        </w:tabs>
        <w:spacing w:line="40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4.5获取方式：详见帮助中心-操作指南</w:t>
      </w:r>
    </w:p>
    <w:p w14:paraId="78EE1C00">
      <w:pPr>
        <w:pStyle w:val="3"/>
      </w:pPr>
      <w:r>
        <w:rPr>
          <w:rFonts w:hint="eastAsia" w:ascii="仿宋" w:hAnsi="仿宋" w:eastAsia="仿宋" w:cs="仿宋"/>
          <w:szCs w:val="24"/>
        </w:rPr>
        <w:t>（网址：https://ecai.cofco.com/web-portal/#/help/help-content）。</w:t>
      </w:r>
    </w:p>
    <w:p w14:paraId="3C100AC8">
      <w:pPr>
        <w:pStyle w:val="2"/>
        <w:spacing w:line="240" w:lineRule="auto"/>
        <w:rPr>
          <w:rFonts w:ascii="仿宋" w:hAnsi="仿宋" w:eastAsia="仿宋" w:cs="仿宋"/>
          <w:sz w:val="24"/>
          <w:szCs w:val="24"/>
        </w:rPr>
      </w:pPr>
      <w:bookmarkStart w:id="8" w:name="_Toc14885"/>
      <w:r>
        <w:rPr>
          <w:rFonts w:hint="eastAsia" w:ascii="仿宋" w:hAnsi="仿宋" w:eastAsia="仿宋" w:cs="仿宋"/>
          <w:color w:val="000000"/>
        </w:rPr>
        <w:t>5. 响应文件的递交</w:t>
      </w:r>
      <w:bookmarkEnd w:id="8"/>
    </w:p>
    <w:p w14:paraId="68BC4931">
      <w:pPr>
        <w:tabs>
          <w:tab w:val="left" w:pos="360"/>
        </w:tabs>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5.1 响应文件递交地点及截止时间：</w:t>
      </w:r>
      <w:r>
        <w:rPr>
          <w:rFonts w:hint="eastAsia" w:ascii="仿宋" w:hAnsi="仿宋" w:eastAsia="仿宋" w:cs="仿宋"/>
          <w:sz w:val="24"/>
          <w:szCs w:val="24"/>
          <w:u w:val="single"/>
        </w:rPr>
        <w:t>2025年</w:t>
      </w:r>
      <w:r>
        <w:rPr>
          <w:rFonts w:hint="eastAsia" w:ascii="仿宋" w:hAnsi="仿宋" w:eastAsia="仿宋" w:cs="仿宋"/>
          <w:sz w:val="24"/>
          <w:szCs w:val="24"/>
          <w:u w:val="single"/>
          <w:lang w:val="en-US" w:eastAsia="zh-CN"/>
        </w:rPr>
        <w:t>11</w:t>
      </w:r>
      <w:r>
        <w:rPr>
          <w:rFonts w:hint="eastAsia" w:ascii="仿宋" w:hAnsi="仿宋" w:eastAsia="仿宋" w:cs="仿宋"/>
          <w:sz w:val="24"/>
          <w:szCs w:val="24"/>
          <w:u w:val="single"/>
        </w:rPr>
        <w:t>月</w:t>
      </w:r>
      <w:r>
        <w:rPr>
          <w:rFonts w:hint="eastAsia" w:ascii="仿宋" w:hAnsi="仿宋" w:eastAsia="仿宋" w:cs="仿宋"/>
          <w:sz w:val="24"/>
          <w:szCs w:val="24"/>
          <w:u w:val="single"/>
          <w:lang w:val="en-US" w:eastAsia="zh-CN"/>
        </w:rPr>
        <w:t>9</w:t>
      </w:r>
      <w:r>
        <w:rPr>
          <w:rFonts w:hint="eastAsia" w:ascii="仿宋" w:hAnsi="仿宋" w:eastAsia="仿宋" w:cs="仿宋"/>
          <w:sz w:val="24"/>
          <w:szCs w:val="24"/>
          <w:u w:val="single"/>
        </w:rPr>
        <w:t>日9时30分</w:t>
      </w:r>
      <w:r>
        <w:rPr>
          <w:rFonts w:hint="eastAsia" w:ascii="仿宋" w:hAnsi="仿宋" w:eastAsia="仿宋" w:cs="仿宋"/>
          <w:sz w:val="24"/>
          <w:szCs w:val="24"/>
        </w:rPr>
        <w:t>（具体时间以中粮E采供应链采购平台发出采购公告中时间为准）。</w:t>
      </w:r>
    </w:p>
    <w:p w14:paraId="376AED9F">
      <w:pPr>
        <w:tabs>
          <w:tab w:val="left" w:pos="360"/>
        </w:tabs>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地点为系统线上递交，中粮E采供应链采购平台。</w:t>
      </w:r>
    </w:p>
    <w:p w14:paraId="1E57B821">
      <w:pPr>
        <w:tabs>
          <w:tab w:val="left" w:pos="360"/>
        </w:tabs>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5.2响应文件开启时间、地点：在响应文件递交截止时间的同一时间，在中粮E采供应链采购平台开启响应文件。</w:t>
      </w:r>
    </w:p>
    <w:p w14:paraId="62DC67BF">
      <w:pPr>
        <w:tabs>
          <w:tab w:val="left" w:pos="360"/>
        </w:tabs>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供应商于上述规定的开启时间、开启地点使用 CA 认证证书登录中粮 E 采供应链采购平台进行签到、解密并开启响应文件。如因供应商问题，解密不成功，则响应无效。</w:t>
      </w:r>
    </w:p>
    <w:p w14:paraId="0AA74B49">
      <w:pPr>
        <w:spacing w:line="400" w:lineRule="exact"/>
        <w:ind w:firstLine="482" w:firstLineChars="200"/>
        <w:jc w:val="left"/>
        <w:rPr>
          <w:rFonts w:ascii="仿宋" w:hAnsi="仿宋" w:eastAsia="仿宋" w:cs="仿宋"/>
        </w:rPr>
      </w:pPr>
      <w:r>
        <w:rPr>
          <w:rFonts w:hint="eastAsia" w:ascii="仿宋" w:hAnsi="仿宋" w:eastAsia="仿宋" w:cs="仿宋"/>
          <w:b/>
          <w:bCs/>
          <w:sz w:val="24"/>
          <w:szCs w:val="24"/>
        </w:rPr>
        <w:t>特别提醒：</w:t>
      </w:r>
      <w:r>
        <w:rPr>
          <w:rFonts w:hint="eastAsia" w:ascii="仿宋" w:hAnsi="仿宋" w:eastAsia="仿宋" w:cs="仿宋"/>
          <w:sz w:val="24"/>
          <w:szCs w:val="24"/>
        </w:rPr>
        <w:t>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0E097E16">
      <w:pPr>
        <w:pStyle w:val="2"/>
        <w:spacing w:line="240" w:lineRule="auto"/>
        <w:rPr>
          <w:rFonts w:ascii="仿宋" w:hAnsi="仿宋" w:eastAsia="仿宋" w:cs="仿宋"/>
          <w:color w:val="000000"/>
        </w:rPr>
      </w:pPr>
      <w:bookmarkStart w:id="9" w:name="_Toc19831"/>
      <w:bookmarkStart w:id="10" w:name="_Toc501460637"/>
      <w:r>
        <w:rPr>
          <w:rFonts w:hint="eastAsia" w:ascii="仿宋" w:hAnsi="仿宋" w:eastAsia="仿宋" w:cs="仿宋"/>
          <w:color w:val="000000"/>
        </w:rPr>
        <w:t>6. 谈判时间和地点</w:t>
      </w:r>
      <w:bookmarkEnd w:id="9"/>
    </w:p>
    <w:p w14:paraId="4DA23F8A">
      <w:pPr>
        <w:tabs>
          <w:tab w:val="left" w:pos="360"/>
        </w:tabs>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递交响应文件的供应商应委派代表（法定代表人或响应文件授权的委托代理人）准时参加线下谈判活动；</w:t>
      </w:r>
    </w:p>
    <w:p w14:paraId="55BF0911">
      <w:pPr>
        <w:tabs>
          <w:tab w:val="left" w:pos="360"/>
        </w:tabs>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谈判时间：2025年1</w:t>
      </w:r>
      <w:r>
        <w:rPr>
          <w:rFonts w:hint="eastAsia" w:ascii="仿宋" w:hAnsi="仿宋" w:eastAsia="仿宋" w:cs="仿宋"/>
          <w:sz w:val="24"/>
          <w:szCs w:val="24"/>
          <w:lang w:val="en-US" w:eastAsia="zh-CN"/>
        </w:rPr>
        <w:t>1</w:t>
      </w:r>
      <w:r>
        <w:rPr>
          <w:rFonts w:hint="eastAsia" w:ascii="仿宋" w:hAnsi="仿宋" w:eastAsia="仿宋" w:cs="仿宋"/>
          <w:sz w:val="24"/>
          <w:szCs w:val="24"/>
        </w:rPr>
        <w:t>月</w:t>
      </w:r>
      <w:r>
        <w:rPr>
          <w:rFonts w:hint="eastAsia" w:ascii="仿宋" w:hAnsi="仿宋" w:eastAsia="仿宋" w:cs="仿宋"/>
          <w:sz w:val="24"/>
          <w:szCs w:val="24"/>
          <w:lang w:val="en-US" w:eastAsia="zh-CN"/>
        </w:rPr>
        <w:t>10</w:t>
      </w:r>
      <w:r>
        <w:rPr>
          <w:rFonts w:hint="eastAsia" w:ascii="仿宋" w:hAnsi="仿宋" w:eastAsia="仿宋" w:cs="仿宋"/>
          <w:sz w:val="24"/>
          <w:szCs w:val="24"/>
        </w:rPr>
        <w:t>日09时00分</w:t>
      </w:r>
      <w:r>
        <w:rPr>
          <w:rFonts w:hint="eastAsia" w:ascii="仿宋" w:hAnsi="仿宋" w:eastAsia="仿宋" w:cs="仿宋"/>
          <w:sz w:val="24"/>
          <w:szCs w:val="24"/>
          <w:lang w:val="en-US" w:eastAsia="zh-CN"/>
        </w:rPr>
        <w:t>开始，具体谈判顺序将于</w:t>
      </w:r>
      <w:r>
        <w:rPr>
          <w:rFonts w:hint="eastAsia" w:ascii="仿宋" w:hAnsi="仿宋" w:eastAsia="仿宋" w:cs="仿宋"/>
          <w:sz w:val="24"/>
          <w:szCs w:val="24"/>
        </w:rPr>
        <w:t>2025年1</w:t>
      </w:r>
      <w:r>
        <w:rPr>
          <w:rFonts w:hint="eastAsia" w:ascii="仿宋" w:hAnsi="仿宋" w:eastAsia="仿宋" w:cs="仿宋"/>
          <w:sz w:val="24"/>
          <w:szCs w:val="24"/>
          <w:lang w:val="en-US" w:eastAsia="zh-CN"/>
        </w:rPr>
        <w:t>1</w:t>
      </w:r>
      <w:r>
        <w:rPr>
          <w:rFonts w:hint="eastAsia" w:ascii="仿宋" w:hAnsi="仿宋" w:eastAsia="仿宋" w:cs="仿宋"/>
          <w:sz w:val="24"/>
          <w:szCs w:val="24"/>
        </w:rPr>
        <w:t>月</w:t>
      </w:r>
      <w:r>
        <w:rPr>
          <w:rFonts w:hint="eastAsia" w:ascii="仿宋" w:hAnsi="仿宋" w:eastAsia="仿宋" w:cs="仿宋"/>
          <w:sz w:val="24"/>
          <w:szCs w:val="24"/>
          <w:lang w:val="en-US" w:eastAsia="zh-CN"/>
        </w:rPr>
        <w:t>9</w:t>
      </w:r>
      <w:r>
        <w:rPr>
          <w:rFonts w:hint="eastAsia" w:ascii="仿宋" w:hAnsi="仿宋" w:eastAsia="仿宋" w:cs="仿宋"/>
          <w:sz w:val="24"/>
          <w:szCs w:val="24"/>
        </w:rPr>
        <w:t>日</w:t>
      </w:r>
      <w:r>
        <w:rPr>
          <w:rFonts w:hint="eastAsia" w:ascii="仿宋" w:hAnsi="仿宋" w:eastAsia="仿宋" w:cs="仿宋"/>
          <w:sz w:val="24"/>
          <w:szCs w:val="24"/>
          <w:lang w:val="en-US" w:eastAsia="zh-CN"/>
        </w:rPr>
        <w:t>通过电话或邮件（请及时关注邮件信息）提醒告知供应商</w:t>
      </w:r>
      <w:r>
        <w:rPr>
          <w:rFonts w:hint="eastAsia" w:ascii="仿宋" w:hAnsi="仿宋" w:eastAsia="仿宋" w:cs="仿宋"/>
          <w:sz w:val="24"/>
          <w:szCs w:val="24"/>
        </w:rPr>
        <w:t>；</w:t>
      </w:r>
    </w:p>
    <w:p w14:paraId="51C76A30">
      <w:pPr>
        <w:tabs>
          <w:tab w:val="left" w:pos="360"/>
        </w:tabs>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谈判地点：</w:t>
      </w:r>
      <w:r>
        <w:rPr>
          <w:rFonts w:hint="eastAsia" w:ascii="仿宋" w:hAnsi="仿宋" w:eastAsia="仿宋" w:cs="仿宋"/>
          <w:color w:val="000000"/>
          <w:sz w:val="24"/>
          <w:szCs w:val="24"/>
        </w:rPr>
        <w:t>安徽省合肥市包河区义城街道紫云路888号</w:t>
      </w:r>
      <w:r>
        <w:rPr>
          <w:rFonts w:hint="eastAsia" w:ascii="仿宋" w:hAnsi="仿宋" w:eastAsia="仿宋" w:cs="仿宋"/>
          <w:sz w:val="24"/>
          <w:szCs w:val="24"/>
          <w:lang w:val="en-US" w:eastAsia="zh-CN"/>
        </w:rPr>
        <w:t>A座3F第一会议室</w:t>
      </w:r>
      <w:r>
        <w:rPr>
          <w:rFonts w:hint="eastAsia" w:ascii="仿宋" w:hAnsi="仿宋" w:eastAsia="仿宋" w:cs="仿宋"/>
          <w:sz w:val="24"/>
          <w:szCs w:val="24"/>
        </w:rPr>
        <w:t>。</w:t>
      </w:r>
    </w:p>
    <w:p w14:paraId="7C010FE9">
      <w:pPr>
        <w:pStyle w:val="2"/>
        <w:spacing w:line="240" w:lineRule="auto"/>
        <w:rPr>
          <w:rFonts w:ascii="仿宋" w:hAnsi="仿宋" w:eastAsia="仿宋" w:cs="仿宋"/>
          <w:color w:val="000000"/>
        </w:rPr>
      </w:pPr>
      <w:bookmarkStart w:id="11" w:name="_Toc21868"/>
      <w:r>
        <w:rPr>
          <w:rFonts w:hint="eastAsia" w:ascii="仿宋" w:hAnsi="仿宋" w:eastAsia="仿宋" w:cs="仿宋"/>
          <w:color w:val="000000"/>
        </w:rPr>
        <w:t>7. 发布公告的媒介</w:t>
      </w:r>
      <w:bookmarkEnd w:id="10"/>
      <w:bookmarkEnd w:id="11"/>
    </w:p>
    <w:p w14:paraId="5516CB13">
      <w:pPr>
        <w:tabs>
          <w:tab w:val="left" w:pos="360"/>
        </w:tabs>
        <w:wordWrap w:val="0"/>
        <w:spacing w:line="400" w:lineRule="exact"/>
        <w:ind w:left="239" w:leftChars="114" w:firstLine="240" w:firstLineChars="100"/>
        <w:jc w:val="left"/>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中粮E采供应链采购平台（https://ecai.cofco.com/web-portal/index.html#/home）</w:t>
      </w:r>
    </w:p>
    <w:p w14:paraId="38FC4E81">
      <w:pPr>
        <w:tabs>
          <w:tab w:val="left" w:pos="360"/>
        </w:tabs>
        <w:wordWrap w:val="0"/>
        <w:spacing w:line="400" w:lineRule="exact"/>
        <w:ind w:left="239" w:leftChars="114" w:firstLine="240" w:firstLineChars="100"/>
        <w:jc w:val="left"/>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中国招标投标公共服务平台（http://www.cebpubservice.com）</w:t>
      </w:r>
    </w:p>
    <w:p w14:paraId="013ABC28">
      <w:pPr>
        <w:tabs>
          <w:tab w:val="left" w:pos="360"/>
        </w:tabs>
        <w:wordWrap w:val="0"/>
        <w:spacing w:line="400" w:lineRule="exact"/>
        <w:ind w:left="239" w:leftChars="114" w:firstLine="240" w:firstLineChars="100"/>
        <w:jc w:val="left"/>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此公告只在以上平台发布，其他任何媒体转载无效；以上两个平台如有发布内容差异的，以中粮 E 采供应链采购平台内容为准。</w:t>
      </w:r>
    </w:p>
    <w:p w14:paraId="357CAD5F">
      <w:pPr>
        <w:spacing w:line="400" w:lineRule="exact"/>
        <w:ind w:firstLine="320" w:firstLineChars="200"/>
        <w:rPr>
          <w:rFonts w:ascii="仿宋" w:hAnsi="仿宋" w:eastAsia="仿宋" w:cs="仿宋"/>
          <w:i/>
          <w:color w:val="0000FF"/>
          <w:sz w:val="16"/>
        </w:rPr>
      </w:pPr>
    </w:p>
    <w:p w14:paraId="5B4F164F">
      <w:pPr>
        <w:pStyle w:val="2"/>
        <w:spacing w:line="240" w:lineRule="auto"/>
        <w:rPr>
          <w:rFonts w:ascii="仿宋" w:hAnsi="仿宋" w:eastAsia="仿宋" w:cs="仿宋"/>
          <w:color w:val="000000"/>
        </w:rPr>
      </w:pPr>
      <w:bookmarkStart w:id="12" w:name="_Toc6144"/>
      <w:bookmarkStart w:id="13" w:name="_Toc501460638"/>
      <w:r>
        <w:rPr>
          <w:rFonts w:hint="eastAsia" w:ascii="仿宋" w:hAnsi="仿宋" w:eastAsia="仿宋" w:cs="仿宋"/>
          <w:color w:val="000000"/>
        </w:rPr>
        <w:t>8. 其他</w:t>
      </w:r>
      <w:bookmarkEnd w:id="12"/>
      <w:r>
        <w:rPr>
          <w:rFonts w:hint="eastAsia" w:ascii="仿宋" w:hAnsi="仿宋" w:eastAsia="仿宋" w:cs="仿宋"/>
          <w:color w:val="000000"/>
        </w:rPr>
        <w:t>补充事宜</w:t>
      </w:r>
    </w:p>
    <w:p w14:paraId="69EB8BF2">
      <w:pPr>
        <w:spacing w:line="400" w:lineRule="exact"/>
        <w:ind w:firstLine="480" w:firstLineChars="200"/>
        <w:rPr>
          <w:rFonts w:ascii="仿宋" w:hAnsi="仿宋" w:eastAsia="仿宋" w:cs="仿宋"/>
          <w:color w:val="000000"/>
          <w:sz w:val="24"/>
          <w:szCs w:val="24"/>
        </w:rPr>
      </w:pPr>
      <w:bookmarkStart w:id="14" w:name="_Toc8288"/>
      <w:r>
        <w:rPr>
          <w:rFonts w:hint="eastAsia" w:ascii="仿宋" w:hAnsi="仿宋" w:eastAsia="仿宋" w:cs="仿宋"/>
          <w:color w:val="000000"/>
          <w:sz w:val="24"/>
          <w:szCs w:val="24"/>
        </w:rPr>
        <w:t>8.1.本项目采用全流程电子化采购方式，请供应商认真学习中粮E采供应链采购平台发布的相关操作手册，在中粮E采供应链采购平台注册绑定，办理CA认证证书等，并认真核实数字认证证书情况确认是否符合本项目电子化采购流程要求。</w:t>
      </w:r>
    </w:p>
    <w:p w14:paraId="1363B449">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CA认证证书服务热线：白天拨打4009197888、晚上拨打010-58515511。</w:t>
      </w:r>
    </w:p>
    <w:p w14:paraId="15317E35">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平台技术支持服务热线：010-86484080（人工服务时间：工作日8：00-18：00，非工作日9:00-12:00，14:00-18:00。）</w:t>
      </w:r>
    </w:p>
    <w:p w14:paraId="06B77031">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8.1.1 操作手册下载</w:t>
      </w:r>
    </w:p>
    <w:p w14:paraId="6D26431E">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供应商登录中粮E采供应链采购平台“帮助中心”—“操作指南”—“ 中粮E采供应链采购平台操作手册”下载《中粮集团数字化采购管理平台建设项目用户使用手册-供应商》、《CA 证书申请-供应商》手册。</w:t>
      </w:r>
    </w:p>
    <w:p w14:paraId="340EDBBA">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8.1.2 注册</w:t>
      </w:r>
    </w:p>
    <w:p w14:paraId="3C253C6C">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采供应链采购平台在“平台登录入口”选择“供应商登录”注册登录，按照《中粮集团数字化采购管理平台建设项目用户使用手册-供应商》指引完成用户注册及登录。</w:t>
      </w:r>
    </w:p>
    <w:p w14:paraId="19751028">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8.1.3 办理 CA 认证证书</w:t>
      </w:r>
    </w:p>
    <w:p w14:paraId="55734DED">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采供应链采购平台查阅右侧漂浮栏点击 “CA 办理”-“证书新办”登录后按照程序要求办理。</w:t>
      </w:r>
    </w:p>
    <w:p w14:paraId="11E8520F">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8.1.4 驱动、客户端下载</w:t>
      </w:r>
    </w:p>
    <w:p w14:paraId="6DE75F2F">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采供应链采购平台“帮助中心”—“工具软件”下载—“中粮 E 采供应链采购平台驱动管理工具”下载相关驱动并全部安装。</w:t>
      </w:r>
    </w:p>
    <w:p w14:paraId="5BE500CB">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6337F8E2">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8.2编制电子响应文件</w:t>
      </w:r>
    </w:p>
    <w:p w14:paraId="00563B2A">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00D5A477">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在软件系统编制电子响应文件时，导入上传需注意响应文件、可编辑版响应文件分别导入，报价一览表在“投标文件编制”工具直接响应，无需上传文件。</w:t>
      </w:r>
    </w:p>
    <w:p w14:paraId="094B84F3">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8.3提交电子响应文件</w:t>
      </w:r>
    </w:p>
    <w:p w14:paraId="6041D5B5">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供应商应于提交响应文件截止时间前在中粮 E 采供应链采购平台提交电子响应文件，上传电子响应文件过程中请保持与互联网的连接畅通。</w:t>
      </w:r>
    </w:p>
    <w:p w14:paraId="362758DF">
      <w:pPr>
        <w:pStyle w:val="2"/>
        <w:spacing w:line="240" w:lineRule="auto"/>
        <w:rPr>
          <w:rFonts w:ascii="仿宋" w:hAnsi="仿宋" w:eastAsia="仿宋" w:cs="仿宋"/>
          <w:color w:val="000000"/>
        </w:rPr>
      </w:pPr>
      <w:r>
        <w:rPr>
          <w:rFonts w:hint="eastAsia" w:ascii="仿宋" w:hAnsi="仿宋" w:eastAsia="仿宋" w:cs="仿宋"/>
          <w:color w:val="000000"/>
        </w:rPr>
        <w:t>9. 联系方式</w:t>
      </w:r>
      <w:bookmarkEnd w:id="13"/>
      <w:bookmarkEnd w:id="14"/>
    </w:p>
    <w:p w14:paraId="5138408E">
      <w:pPr>
        <w:spacing w:line="400" w:lineRule="exact"/>
        <w:ind w:firstLine="480" w:firstLineChars="200"/>
        <w:rPr>
          <w:rFonts w:ascii="仿宋" w:hAnsi="仿宋" w:eastAsia="仿宋" w:cs="仿宋"/>
          <w:color w:val="000000"/>
          <w:sz w:val="24"/>
          <w:szCs w:val="24"/>
        </w:rPr>
      </w:pPr>
      <w:bookmarkStart w:id="15" w:name="_Toc247513934"/>
      <w:bookmarkEnd w:id="15"/>
      <w:bookmarkStart w:id="16" w:name="_Toc384308187"/>
      <w:bookmarkEnd w:id="16"/>
      <w:bookmarkStart w:id="17" w:name="_Toc144974481"/>
      <w:bookmarkEnd w:id="17"/>
      <w:bookmarkStart w:id="18" w:name="_Toc247527536"/>
      <w:bookmarkEnd w:id="18"/>
      <w:bookmarkStart w:id="19" w:name="_Toc352691456"/>
      <w:bookmarkEnd w:id="19"/>
      <w:bookmarkStart w:id="20" w:name="_Toc384308185"/>
      <w:bookmarkEnd w:id="20"/>
      <w:bookmarkStart w:id="21" w:name="_Toc152045513"/>
      <w:bookmarkEnd w:id="21"/>
      <w:bookmarkStart w:id="22" w:name="_Toc384308188"/>
      <w:bookmarkEnd w:id="22"/>
      <w:bookmarkStart w:id="23" w:name="_Toc10785"/>
      <w:bookmarkEnd w:id="23"/>
      <w:bookmarkStart w:id="24" w:name="_Toc361508563"/>
      <w:bookmarkEnd w:id="24"/>
      <w:bookmarkStart w:id="25" w:name="_Toc247513935"/>
      <w:bookmarkEnd w:id="25"/>
      <w:bookmarkStart w:id="26" w:name="_Toc30817"/>
      <w:bookmarkEnd w:id="26"/>
      <w:bookmarkStart w:id="27" w:name="_Toc352691453"/>
      <w:bookmarkEnd w:id="27"/>
      <w:bookmarkStart w:id="28" w:name="_Toc369531498"/>
      <w:bookmarkEnd w:id="28"/>
      <w:bookmarkStart w:id="29" w:name="_Toc247527535"/>
      <w:bookmarkEnd w:id="29"/>
      <w:bookmarkStart w:id="30" w:name="_Toc300834930"/>
      <w:bookmarkEnd w:id="30"/>
      <w:bookmarkStart w:id="31" w:name="_Toc300834929"/>
      <w:bookmarkEnd w:id="31"/>
      <w:bookmarkStart w:id="32" w:name="_Toc369531495"/>
      <w:bookmarkEnd w:id="32"/>
      <w:bookmarkStart w:id="33" w:name="_Toc369531497"/>
      <w:bookmarkEnd w:id="33"/>
      <w:bookmarkStart w:id="34" w:name="_Toc352691455"/>
      <w:bookmarkEnd w:id="34"/>
      <w:bookmarkStart w:id="35" w:name="_Toc17972"/>
      <w:bookmarkEnd w:id="35"/>
      <w:bookmarkStart w:id="36" w:name="_Toc361508562"/>
      <w:bookmarkEnd w:id="36"/>
      <w:bookmarkStart w:id="37" w:name="_Toc361508560"/>
      <w:bookmarkEnd w:id="37"/>
      <w:bookmarkStart w:id="38" w:name="_Toc144974480"/>
      <w:bookmarkEnd w:id="38"/>
      <w:bookmarkStart w:id="39" w:name="_Toc152042288"/>
      <w:bookmarkEnd w:id="39"/>
      <w:bookmarkStart w:id="40" w:name="_Toc300834927"/>
      <w:bookmarkEnd w:id="40"/>
      <w:bookmarkStart w:id="41" w:name="_Toc152045512"/>
      <w:bookmarkEnd w:id="41"/>
      <w:bookmarkStart w:id="42" w:name="_Toc152042289"/>
      <w:bookmarkEnd w:id="42"/>
      <w:r>
        <w:rPr>
          <w:rFonts w:hint="eastAsia" w:ascii="仿宋" w:hAnsi="仿宋" w:eastAsia="仿宋" w:cs="仿宋"/>
          <w:color w:val="000000"/>
          <w:sz w:val="24"/>
          <w:szCs w:val="24"/>
        </w:rPr>
        <w:t>9.1中粮家佳康招标、采购监督联系方式：</w:t>
      </w:r>
    </w:p>
    <w:p w14:paraId="03EE957E">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9.1.1信访监督部门：中粮家佳康纪委办公室</w:t>
      </w:r>
    </w:p>
    <w:p w14:paraId="5BF11FC3">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信访举报电话：010-85005318</w:t>
      </w:r>
    </w:p>
    <w:p w14:paraId="3C4D36AB">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信访邮箱：zlrsxf@cofco.com</w:t>
      </w:r>
    </w:p>
    <w:p w14:paraId="1F037963">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举报范围：招投标活动过程中涉嫌贪污贿赂、滥用职权、玩忽职守、权力寻租、利益输送、徇私舞弊以及浪费国家资财等问题的检举控告。</w:t>
      </w:r>
    </w:p>
    <w:p w14:paraId="1C218511">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9.1.2商务监督部门：中粮家佳康招标和采购管理办公室</w:t>
      </w:r>
    </w:p>
    <w:p w14:paraId="4AAC4F2E">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商务问题反馈电话：010-85005363；</w:t>
      </w:r>
    </w:p>
    <w:p w14:paraId="63A8867A">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商务问题反馈邮箱：jjkzcb@cofco.com；</w:t>
      </w:r>
    </w:p>
    <w:p w14:paraId="5B274C23">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反馈范围：招投标、采购活动过程中的商务问题。</w:t>
      </w:r>
    </w:p>
    <w:p w14:paraId="29753368">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9.2采购人：中粮肉食投资有限公司</w:t>
      </w:r>
    </w:p>
    <w:p w14:paraId="0CBB5C92">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地址：北京市朝阳区朝阳门南大街8号中粮福临门大厦8F</w:t>
      </w:r>
    </w:p>
    <w:p w14:paraId="151B047A">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联系人：李丽</w:t>
      </w:r>
    </w:p>
    <w:p w14:paraId="6944C0AB">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联系电话：13554240353</w:t>
      </w:r>
    </w:p>
    <w:p w14:paraId="185F8B15">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9.3采购代理机构信息：</w:t>
      </w:r>
    </w:p>
    <w:p w14:paraId="1D28E7CF">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代理机构：安徽省招标集团股份有限公司</w:t>
      </w:r>
    </w:p>
    <w:p w14:paraId="3DB9F5BD">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地址：安徽省合肥市包河区义城街道紫云路888号</w:t>
      </w:r>
    </w:p>
    <w:p w14:paraId="54A48CBE">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联系人：张树岩、谢永奇、</w:t>
      </w:r>
      <w:r>
        <w:rPr>
          <w:rFonts w:hint="eastAsia" w:ascii="仿宋" w:hAnsi="仿宋" w:eastAsia="仿宋" w:cs="仿宋"/>
          <w:color w:val="000000"/>
          <w:sz w:val="24"/>
          <w:szCs w:val="24"/>
          <w:lang w:val="en-US" w:eastAsia="zh-CN"/>
        </w:rPr>
        <w:t>王蒙、林文定</w:t>
      </w:r>
      <w:r>
        <w:rPr>
          <w:rFonts w:hint="eastAsia" w:ascii="仿宋" w:hAnsi="仿宋" w:eastAsia="仿宋" w:cs="仿宋"/>
          <w:color w:val="000000"/>
          <w:sz w:val="24"/>
          <w:szCs w:val="24"/>
        </w:rPr>
        <w:t>、余青</w:t>
      </w:r>
    </w:p>
    <w:p w14:paraId="1F4BCBB5">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联系电话（座机）：010-87531630（请参与的供应商优先拨打座机电话）</w:t>
      </w:r>
    </w:p>
    <w:p w14:paraId="760034AB">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联系电话：13157377921（谢）、18612098298/18603135888（张）、</w:t>
      </w:r>
      <w:r>
        <w:rPr>
          <w:rFonts w:ascii="宋体" w:hAnsi="宋体" w:eastAsia="宋体" w:cs="宋体"/>
          <w:sz w:val="24"/>
          <w:szCs w:val="24"/>
        </w:rPr>
        <w:t>13739225345</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王</w:t>
      </w:r>
      <w:r>
        <w:rPr>
          <w:rFonts w:hint="eastAsia" w:ascii="仿宋" w:hAnsi="仿宋" w:eastAsia="仿宋" w:cs="仿宋"/>
          <w:color w:val="000000"/>
          <w:sz w:val="24"/>
          <w:szCs w:val="24"/>
        </w:rPr>
        <w:t>）、18755184265</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林</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13003090993（余）</w:t>
      </w:r>
    </w:p>
    <w:p w14:paraId="77676DDA">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电子邮箱：</w:t>
      </w:r>
      <w:r>
        <w:rPr>
          <w:rFonts w:hint="eastAsia" w:ascii="仿宋" w:hAnsi="仿宋" w:eastAsia="仿宋" w:cs="仿宋"/>
          <w:color w:val="000000"/>
          <w:sz w:val="24"/>
          <w:szCs w:val="24"/>
          <w:u w:val="none"/>
        </w:rPr>
        <w:t>ahzbbj03@ah-inter.com</w:t>
      </w:r>
    </w:p>
    <w:p w14:paraId="12BFECCC">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9.4中粮 E 采供应链采购平台：</w:t>
      </w:r>
    </w:p>
    <w:p w14:paraId="1B46C020">
      <w:pPr>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客服联系电话：010-86484080</w:t>
      </w:r>
    </w:p>
    <w:p w14:paraId="11F78E4D">
      <w:pPr>
        <w:rPr>
          <w:rFonts w:hint="eastAsia" w:ascii="仿宋" w:hAnsi="仿宋" w:eastAsia="仿宋" w:cs="仿宋"/>
          <w:color w:val="000000"/>
          <w:sz w:val="24"/>
          <w:szCs w:val="24"/>
        </w:rPr>
      </w:pPr>
      <w:r>
        <w:rPr>
          <w:rFonts w:hint="eastAsia" w:ascii="仿宋" w:hAnsi="仿宋" w:eastAsia="仿宋" w:cs="仿宋"/>
          <w:color w:val="000000"/>
          <w:sz w:val="24"/>
          <w:szCs w:val="24"/>
        </w:rPr>
        <w:br w:type="page"/>
      </w:r>
    </w:p>
    <w:p w14:paraId="6B65434C">
      <w:pPr>
        <w:jc w:val="center"/>
        <w:rPr>
          <w:rFonts w:hint="eastAsia" w:ascii="仿宋" w:hAnsi="仿宋" w:eastAsia="仿宋" w:cs="仿宋"/>
          <w:b/>
          <w:color w:val="000000"/>
          <w:kern w:val="2"/>
          <w:sz w:val="32"/>
          <w:szCs w:val="20"/>
          <w:lang w:val="en-US" w:eastAsia="zh-CN" w:bidi="ar-SA"/>
        </w:rPr>
      </w:pPr>
      <w:bookmarkStart w:id="43" w:name="_Toc31744"/>
      <w:r>
        <w:rPr>
          <w:rFonts w:hint="eastAsia" w:ascii="仿宋" w:hAnsi="仿宋" w:eastAsia="仿宋" w:cs="仿宋"/>
          <w:b/>
          <w:color w:val="000000"/>
          <w:kern w:val="2"/>
          <w:sz w:val="32"/>
          <w:szCs w:val="20"/>
          <w:lang w:val="en-US" w:eastAsia="zh-CN" w:bidi="ar-SA"/>
        </w:rPr>
        <w:t>供应商资格提交审查资料要求</w:t>
      </w:r>
    </w:p>
    <w:p w14:paraId="09928ED8">
      <w:pPr>
        <w:spacing w:line="360" w:lineRule="auto"/>
        <w:rPr>
          <w:rFonts w:hint="eastAsia" w:ascii="宋体" w:hAnsi="宋体" w:cs="宋体"/>
          <w:b/>
          <w:bCs/>
          <w:sz w:val="24"/>
          <w:szCs w:val="24"/>
          <w:lang w:bidi="ar"/>
        </w:rPr>
      </w:pPr>
      <w:r>
        <w:rPr>
          <w:rFonts w:hint="eastAsia" w:ascii="宋体" w:hAnsi="宋体" w:cs="宋体"/>
          <w:b/>
          <w:bCs/>
          <w:sz w:val="24"/>
          <w:szCs w:val="24"/>
          <w:lang w:bidi="ar"/>
        </w:rPr>
        <w:t>附件1：</w:t>
      </w:r>
    </w:p>
    <w:p w14:paraId="74139076">
      <w:pPr>
        <w:jc w:val="center"/>
        <w:rPr>
          <w:rFonts w:hint="eastAsia" w:ascii="宋体" w:hAnsi="宋体" w:cs="宋体"/>
          <w:b/>
          <w:bCs/>
          <w:sz w:val="24"/>
          <w:szCs w:val="24"/>
          <w:lang w:eastAsia="zh-CN" w:bidi="ar"/>
        </w:rPr>
      </w:pPr>
      <w:r>
        <w:rPr>
          <w:rFonts w:hint="eastAsia" w:ascii="宋体" w:hAnsi="宋体" w:cs="宋体"/>
          <w:b/>
          <w:bCs/>
          <w:sz w:val="24"/>
          <w:szCs w:val="24"/>
          <w:lang w:bidi="ar"/>
        </w:rPr>
        <w:t>供应商为代理经销商时</w:t>
      </w:r>
      <w:r>
        <w:rPr>
          <w:rFonts w:hint="eastAsia" w:ascii="宋体" w:hAnsi="宋体" w:cs="宋体"/>
          <w:b/>
          <w:bCs/>
          <w:sz w:val="24"/>
          <w:szCs w:val="24"/>
          <w:lang w:eastAsia="zh-CN" w:bidi="ar"/>
        </w:rPr>
        <w:t>，</w:t>
      </w:r>
      <w:r>
        <w:rPr>
          <w:rFonts w:hint="eastAsia" w:ascii="宋体" w:hAnsi="宋体" w:cs="宋体"/>
          <w:b/>
          <w:bCs/>
          <w:sz w:val="24"/>
          <w:szCs w:val="24"/>
          <w:lang w:val="en-US" w:eastAsia="zh-CN" w:bidi="ar"/>
        </w:rPr>
        <w:t>谈判时</w:t>
      </w:r>
      <w:r>
        <w:rPr>
          <w:rFonts w:hint="eastAsia" w:ascii="宋体" w:hAnsi="宋体" w:cs="宋体"/>
          <w:b/>
          <w:bCs/>
          <w:sz w:val="24"/>
          <w:szCs w:val="24"/>
          <w:lang w:bidi="ar"/>
        </w:rPr>
        <w:t>须提供制造商授权书</w:t>
      </w:r>
      <w:r>
        <w:rPr>
          <w:rFonts w:hint="eastAsia" w:ascii="宋体" w:hAnsi="宋体" w:cs="宋体"/>
          <w:b/>
          <w:bCs/>
          <w:sz w:val="24"/>
          <w:szCs w:val="24"/>
          <w:lang w:eastAsia="zh-CN" w:bidi="ar"/>
        </w:rPr>
        <w:t>（</w:t>
      </w:r>
      <w:r>
        <w:rPr>
          <w:rFonts w:hint="eastAsia" w:ascii="宋体" w:hAnsi="宋体" w:cs="宋体"/>
          <w:b/>
          <w:bCs/>
          <w:sz w:val="24"/>
          <w:szCs w:val="24"/>
          <w:lang w:val="en-US" w:eastAsia="zh-CN" w:bidi="ar"/>
        </w:rPr>
        <w:t>如有</w:t>
      </w:r>
      <w:r>
        <w:rPr>
          <w:rFonts w:hint="eastAsia" w:ascii="宋体" w:hAnsi="宋体" w:cs="宋体"/>
          <w:b/>
          <w:bCs/>
          <w:sz w:val="24"/>
          <w:szCs w:val="24"/>
          <w:lang w:eastAsia="zh-CN" w:bidi="ar"/>
        </w:rPr>
        <w:t>）</w:t>
      </w:r>
    </w:p>
    <w:p w14:paraId="5E13E5BD">
      <w:pPr>
        <w:jc w:val="center"/>
        <w:rPr>
          <w:rFonts w:hint="eastAsia" w:ascii="宋体" w:hAnsi="宋体" w:cs="宋体"/>
          <w:b/>
          <w:bCs/>
          <w:sz w:val="24"/>
          <w:szCs w:val="24"/>
          <w:lang w:bidi="ar"/>
        </w:rPr>
      </w:pPr>
      <w:r>
        <w:rPr>
          <w:rFonts w:hint="eastAsia" w:ascii="宋体" w:hAnsi="宋体" w:cs="宋体"/>
          <w:b/>
          <w:bCs/>
          <w:sz w:val="24"/>
          <w:szCs w:val="24"/>
          <w:lang w:val="en-US" w:eastAsia="zh-CN" w:bidi="ar"/>
        </w:rPr>
        <w:t>格式自拟</w:t>
      </w:r>
      <w:r>
        <w:rPr>
          <w:rFonts w:hint="eastAsia" w:ascii="宋体" w:hAnsi="宋体" w:cs="宋体"/>
          <w:b/>
          <w:bCs/>
          <w:sz w:val="24"/>
          <w:szCs w:val="24"/>
          <w:lang w:bidi="ar"/>
        </w:rPr>
        <w:br w:type="page"/>
      </w:r>
    </w:p>
    <w:p w14:paraId="62EE0CFE">
      <w:pPr>
        <w:spacing w:line="360" w:lineRule="auto"/>
        <w:rPr>
          <w:rFonts w:ascii="宋体" w:hAnsi="宋体" w:cs="宋体"/>
          <w:b/>
          <w:bCs/>
          <w:sz w:val="24"/>
          <w:szCs w:val="24"/>
          <w:lang w:bidi="ar"/>
        </w:rPr>
      </w:pPr>
      <w:r>
        <w:rPr>
          <w:rFonts w:hint="eastAsia" w:ascii="宋体" w:hAnsi="宋体" w:cs="宋体"/>
          <w:b/>
          <w:bCs/>
          <w:sz w:val="24"/>
          <w:szCs w:val="24"/>
          <w:lang w:val="en-US" w:eastAsia="zh-CN" w:bidi="ar"/>
        </w:rPr>
        <w:t>附件2：</w:t>
      </w:r>
      <w:r>
        <w:rPr>
          <w:rFonts w:hint="eastAsia" w:ascii="宋体" w:hAnsi="宋体" w:cs="宋体"/>
          <w:b/>
          <w:bCs/>
          <w:sz w:val="24"/>
          <w:szCs w:val="24"/>
          <w:lang w:bidi="ar"/>
        </w:rPr>
        <w:t>资质证件</w:t>
      </w:r>
    </w:p>
    <w:p w14:paraId="6E6D6544">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供应商须具备</w:t>
      </w:r>
      <w:r>
        <w:rPr>
          <w:rFonts w:hint="eastAsia" w:ascii="仿宋" w:hAnsi="仿宋" w:eastAsia="仿宋" w:cs="仿宋"/>
          <w:color w:val="000000"/>
          <w:sz w:val="24"/>
          <w:szCs w:val="24"/>
          <w:lang w:val="en-US" w:eastAsia="zh-CN"/>
        </w:rPr>
        <w:t>有效的《营业执照》、《生产许可证》、《兽药产品批准文号批件》、《兽药经营许可证》、《GMP证书》等相关证照；进口产品</w:t>
      </w:r>
      <w:r>
        <w:rPr>
          <w:rFonts w:hint="eastAsia" w:ascii="仿宋" w:hAnsi="仿宋" w:eastAsia="仿宋" w:cs="仿宋"/>
          <w:color w:val="000000"/>
          <w:sz w:val="24"/>
          <w:szCs w:val="24"/>
        </w:rPr>
        <w:t>须</w:t>
      </w:r>
      <w:r>
        <w:rPr>
          <w:rFonts w:hint="eastAsia" w:ascii="仿宋" w:hAnsi="仿宋" w:eastAsia="仿宋" w:cs="仿宋"/>
          <w:color w:val="000000"/>
          <w:sz w:val="24"/>
          <w:szCs w:val="24"/>
          <w:lang w:val="en-US" w:eastAsia="zh-CN"/>
        </w:rPr>
        <w:t>同时</w:t>
      </w:r>
      <w:r>
        <w:rPr>
          <w:rFonts w:hint="eastAsia" w:ascii="仿宋" w:hAnsi="仿宋" w:eastAsia="仿宋" w:cs="仿宋"/>
          <w:color w:val="000000"/>
          <w:sz w:val="24"/>
          <w:szCs w:val="24"/>
        </w:rPr>
        <w:t>具备</w:t>
      </w:r>
      <w:r>
        <w:rPr>
          <w:rFonts w:hint="eastAsia" w:ascii="仿宋" w:hAnsi="仿宋" w:eastAsia="仿宋" w:cs="仿宋"/>
          <w:color w:val="000000"/>
          <w:sz w:val="24"/>
          <w:szCs w:val="24"/>
          <w:lang w:val="en-US" w:eastAsia="zh-CN"/>
        </w:rPr>
        <w:t>有效的《进口兽药注册证书》、《兽用生物制品进口许可证》、《代理授权书》、《进口兽药通关单》</w:t>
      </w:r>
      <w:r>
        <w:rPr>
          <w:rFonts w:hint="eastAsia" w:ascii="仿宋" w:hAnsi="仿宋" w:eastAsia="仿宋" w:cs="仿宋"/>
          <w:color w:val="000000"/>
          <w:sz w:val="24"/>
          <w:szCs w:val="24"/>
        </w:rPr>
        <w:t>。</w:t>
      </w:r>
    </w:p>
    <w:p w14:paraId="7100DEAD">
      <w:pPr>
        <w:spacing w:line="400" w:lineRule="exact"/>
        <w:ind w:firstLine="482" w:firstLineChars="200"/>
        <w:rPr>
          <w:rFonts w:hint="eastAsia" w:ascii="仿宋" w:hAnsi="仿宋" w:eastAsia="仿宋" w:cs="仿宋"/>
          <w:color w:val="000000"/>
          <w:sz w:val="24"/>
          <w:szCs w:val="24"/>
          <w:lang w:val="en-US" w:eastAsia="zh-CN"/>
        </w:rPr>
      </w:pPr>
      <w:r>
        <w:rPr>
          <w:rFonts w:hint="eastAsia" w:ascii="仿宋" w:hAnsi="仿宋" w:eastAsia="仿宋" w:cs="仿宋"/>
          <w:b/>
          <w:bCs/>
          <w:color w:val="000000"/>
          <w:sz w:val="24"/>
          <w:szCs w:val="24"/>
          <w:lang w:val="en-US" w:eastAsia="zh-CN"/>
        </w:rPr>
        <w:t>注：</w:t>
      </w:r>
      <w:r>
        <w:rPr>
          <w:rFonts w:hint="eastAsia" w:ascii="仿宋" w:hAnsi="仿宋" w:eastAsia="仿宋" w:cs="仿宋"/>
          <w:b/>
          <w:bCs/>
          <w:color w:val="000000"/>
          <w:sz w:val="24"/>
          <w:szCs w:val="24"/>
        </w:rPr>
        <w:t>代理经销商参加谈判采购活动时</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rPr>
        <w:t>须</w:t>
      </w:r>
      <w:r>
        <w:rPr>
          <w:rFonts w:hint="eastAsia" w:ascii="仿宋" w:hAnsi="仿宋" w:eastAsia="仿宋" w:cs="仿宋"/>
          <w:b/>
          <w:bCs/>
          <w:color w:val="000000"/>
          <w:sz w:val="24"/>
          <w:szCs w:val="24"/>
          <w:lang w:val="en-US" w:eastAsia="zh-CN"/>
        </w:rPr>
        <w:t>提供以上有效的经销商自有资质及</w:t>
      </w:r>
      <w:r>
        <w:rPr>
          <w:rFonts w:hint="eastAsia" w:ascii="仿宋" w:hAnsi="仿宋" w:eastAsia="仿宋" w:cs="仿宋"/>
          <w:b/>
          <w:bCs/>
          <w:color w:val="000000"/>
          <w:sz w:val="24"/>
          <w:szCs w:val="24"/>
        </w:rPr>
        <w:t>制造商</w:t>
      </w:r>
      <w:r>
        <w:rPr>
          <w:rFonts w:hint="eastAsia" w:ascii="仿宋" w:hAnsi="仿宋" w:eastAsia="仿宋" w:cs="仿宋"/>
          <w:b/>
          <w:bCs/>
          <w:color w:val="000000"/>
          <w:sz w:val="24"/>
          <w:szCs w:val="24"/>
          <w:lang w:val="en-US" w:eastAsia="zh-CN"/>
        </w:rPr>
        <w:t>相关资质，方可参与本项目谈判采购活动</w:t>
      </w:r>
      <w:r>
        <w:rPr>
          <w:rFonts w:hint="eastAsia" w:ascii="仿宋" w:hAnsi="仿宋" w:eastAsia="仿宋" w:cs="仿宋"/>
          <w:color w:val="000000"/>
          <w:sz w:val="24"/>
          <w:szCs w:val="24"/>
          <w:lang w:val="en-US" w:eastAsia="zh-CN"/>
        </w:rPr>
        <w:t>；</w:t>
      </w:r>
    </w:p>
    <w:p w14:paraId="0EF87BC0">
      <w:pPr>
        <w:spacing w:line="400" w:lineRule="exact"/>
        <w:ind w:firstLine="482" w:firstLineChars="200"/>
        <w:rPr>
          <w:rFonts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（证明材料要求：提供有效的《营业执照》、《生产许可证》、《兽药产品批准文号批件》、《兽药经营许可证》、《GMP证书》等相关证照；进口产品</w:t>
      </w:r>
      <w:r>
        <w:rPr>
          <w:rFonts w:hint="eastAsia" w:ascii="仿宋" w:hAnsi="仿宋" w:eastAsia="仿宋" w:cs="仿宋"/>
          <w:b/>
          <w:bCs/>
          <w:color w:val="000000"/>
          <w:sz w:val="24"/>
          <w:szCs w:val="24"/>
        </w:rPr>
        <w:t>须</w:t>
      </w:r>
      <w:r>
        <w:rPr>
          <w:rFonts w:hint="eastAsia" w:ascii="仿宋" w:hAnsi="仿宋" w:eastAsia="仿宋" w:cs="仿宋"/>
          <w:b/>
          <w:bCs/>
          <w:color w:val="000000"/>
          <w:sz w:val="24"/>
          <w:szCs w:val="24"/>
          <w:lang w:val="en-US" w:eastAsia="zh-CN"/>
        </w:rPr>
        <w:t>同时</w:t>
      </w:r>
      <w:r>
        <w:rPr>
          <w:rFonts w:hint="eastAsia" w:ascii="仿宋" w:hAnsi="仿宋" w:eastAsia="仿宋" w:cs="仿宋"/>
          <w:b/>
          <w:bCs/>
          <w:color w:val="000000"/>
          <w:sz w:val="24"/>
          <w:szCs w:val="24"/>
        </w:rPr>
        <w:t>具备</w:t>
      </w:r>
      <w:r>
        <w:rPr>
          <w:rFonts w:hint="eastAsia" w:ascii="仿宋" w:hAnsi="仿宋" w:eastAsia="仿宋" w:cs="仿宋"/>
          <w:b/>
          <w:bCs/>
          <w:color w:val="000000"/>
          <w:sz w:val="24"/>
          <w:szCs w:val="24"/>
          <w:lang w:val="en-US" w:eastAsia="zh-CN"/>
        </w:rPr>
        <w:t>有效的《进口兽药注册证书》、《兽用生物制品进口许可证》、《代理授权书》、《进口兽药通关单》）</w:t>
      </w:r>
    </w:p>
    <w:p w14:paraId="1C1A5D3F">
      <w:pPr>
        <w:spacing w:line="360" w:lineRule="auto"/>
        <w:rPr>
          <w:rFonts w:ascii="宋体" w:hAnsi="宋体" w:cs="宋体"/>
          <w:sz w:val="24"/>
          <w:szCs w:val="24"/>
          <w:lang w:bidi="ar"/>
        </w:rPr>
      </w:pPr>
    </w:p>
    <w:p w14:paraId="66C7784C">
      <w:pPr>
        <w:spacing w:line="360" w:lineRule="auto"/>
        <w:rPr>
          <w:rFonts w:hint="eastAsia" w:ascii="宋体" w:hAnsi="宋体" w:eastAsia="宋体" w:cs="宋体"/>
          <w:b/>
          <w:bCs/>
          <w:sz w:val="24"/>
          <w:szCs w:val="24"/>
          <w:lang w:eastAsia="zh-CN" w:bidi="ar"/>
        </w:rPr>
      </w:pPr>
      <w:r>
        <w:rPr>
          <w:rFonts w:hint="eastAsia" w:ascii="宋体" w:hAnsi="宋体" w:cs="宋体"/>
          <w:b/>
          <w:bCs/>
          <w:sz w:val="24"/>
          <w:szCs w:val="24"/>
          <w:lang w:bidi="ar"/>
        </w:rPr>
        <w:br w:type="page"/>
      </w:r>
      <w:r>
        <w:rPr>
          <w:rFonts w:hint="eastAsia" w:ascii="宋体" w:hAnsi="宋体" w:cs="宋体"/>
          <w:b/>
          <w:bCs/>
          <w:sz w:val="24"/>
          <w:szCs w:val="24"/>
          <w:lang w:bidi="ar"/>
        </w:rPr>
        <w:t>附件</w:t>
      </w:r>
      <w:r>
        <w:rPr>
          <w:rFonts w:hint="eastAsia" w:ascii="宋体" w:hAnsi="宋体" w:cs="宋体"/>
          <w:b/>
          <w:bCs/>
          <w:sz w:val="24"/>
          <w:szCs w:val="24"/>
          <w:lang w:val="en-US" w:eastAsia="zh-CN" w:bidi="ar"/>
        </w:rPr>
        <w:t>:3</w:t>
      </w:r>
      <w:r>
        <w:rPr>
          <w:rFonts w:hint="eastAsia" w:ascii="宋体" w:hAnsi="宋体" w:cs="宋体"/>
          <w:b/>
          <w:bCs/>
          <w:sz w:val="24"/>
          <w:szCs w:val="24"/>
          <w:lang w:bidi="ar"/>
        </w:rPr>
        <w:t>：财务要求</w:t>
      </w:r>
      <w:r>
        <w:rPr>
          <w:rFonts w:hint="eastAsia" w:ascii="宋体" w:hAnsi="宋体" w:cs="宋体"/>
          <w:b/>
          <w:bCs/>
          <w:sz w:val="24"/>
          <w:szCs w:val="24"/>
          <w:lang w:eastAsia="zh-CN" w:bidi="ar"/>
        </w:rPr>
        <w:t>（</w:t>
      </w:r>
      <w:r>
        <w:rPr>
          <w:rFonts w:hint="eastAsia" w:ascii="宋体" w:hAnsi="宋体" w:cs="宋体"/>
          <w:b/>
          <w:bCs/>
          <w:sz w:val="24"/>
          <w:szCs w:val="24"/>
          <w:lang w:val="en-US" w:eastAsia="zh-CN" w:bidi="ar"/>
        </w:rPr>
        <w:t>一</w:t>
      </w:r>
      <w:r>
        <w:rPr>
          <w:rFonts w:hint="eastAsia" w:ascii="宋体" w:hAnsi="宋体" w:cs="宋体"/>
          <w:b/>
          <w:bCs/>
          <w:sz w:val="24"/>
          <w:szCs w:val="24"/>
          <w:lang w:eastAsia="zh-CN" w:bidi="ar"/>
        </w:rPr>
        <w:t>）</w:t>
      </w:r>
    </w:p>
    <w:p w14:paraId="43D7396E">
      <w:pPr>
        <w:snapToGrid w:val="0"/>
        <w:spacing w:line="360" w:lineRule="auto"/>
        <w:jc w:val="center"/>
        <w:rPr>
          <w:rFonts w:ascii="宋体" w:hAnsi="宋体" w:cs="宋体"/>
          <w:b/>
          <w:bCs/>
          <w:snapToGrid w:val="0"/>
          <w:kern w:val="0"/>
          <w:sz w:val="24"/>
          <w:szCs w:val="24"/>
          <w:lang w:bidi="en-US"/>
        </w:rPr>
      </w:pPr>
      <w:r>
        <w:rPr>
          <w:rFonts w:hint="eastAsia" w:ascii="宋体" w:hAnsi="宋体" w:cs="宋体"/>
          <w:b/>
          <w:bCs/>
          <w:snapToGrid w:val="0"/>
          <w:kern w:val="0"/>
          <w:sz w:val="24"/>
          <w:szCs w:val="24"/>
          <w:lang w:eastAsia="zh-CN" w:bidi="en-US"/>
        </w:rPr>
        <w:t>（</w:t>
      </w:r>
      <w:r>
        <w:rPr>
          <w:rFonts w:hint="eastAsia" w:ascii="宋体" w:hAnsi="宋体" w:cs="宋体"/>
          <w:b/>
          <w:bCs/>
          <w:snapToGrid w:val="0"/>
          <w:kern w:val="0"/>
          <w:sz w:val="24"/>
          <w:szCs w:val="24"/>
          <w:lang w:val="en-US" w:eastAsia="zh-CN" w:bidi="en-US"/>
        </w:rPr>
        <w:t>一</w:t>
      </w:r>
      <w:r>
        <w:rPr>
          <w:rFonts w:hint="eastAsia" w:ascii="宋体" w:hAnsi="宋体" w:cs="宋体"/>
          <w:b/>
          <w:bCs/>
          <w:snapToGrid w:val="0"/>
          <w:kern w:val="0"/>
          <w:sz w:val="24"/>
          <w:szCs w:val="24"/>
          <w:lang w:eastAsia="zh-CN" w:bidi="en-US"/>
        </w:rPr>
        <w:t>）</w:t>
      </w:r>
      <w:r>
        <w:rPr>
          <w:rFonts w:hint="eastAsia" w:ascii="宋体" w:hAnsi="宋体" w:cs="宋体"/>
          <w:b/>
          <w:bCs/>
          <w:snapToGrid w:val="0"/>
          <w:kern w:val="0"/>
          <w:sz w:val="24"/>
          <w:szCs w:val="24"/>
          <w:lang w:bidi="en-US"/>
        </w:rPr>
        <w:t>财务状况承诺</w:t>
      </w:r>
    </w:p>
    <w:p w14:paraId="266F801D">
      <w:pPr>
        <w:pStyle w:val="6"/>
        <w:wordWrap w:val="0"/>
        <w:spacing w:line="360" w:lineRule="auto"/>
        <w:jc w:val="center"/>
        <w:rPr>
          <w:b/>
          <w:sz w:val="24"/>
        </w:rPr>
      </w:pPr>
    </w:p>
    <w:p w14:paraId="0685FDE2">
      <w:pPr>
        <w:wordWrap w:val="0"/>
        <w:snapToGrid w:val="0"/>
        <w:spacing w:line="360" w:lineRule="auto"/>
        <w:rPr>
          <w:szCs w:val="21"/>
          <w:u w:val="single"/>
          <w:lang w:bidi="en-US"/>
        </w:rPr>
      </w:pPr>
      <w:r>
        <w:rPr>
          <w:rFonts w:hint="eastAsia"/>
          <w:snapToGrid w:val="0"/>
          <w:kern w:val="0"/>
          <w:szCs w:val="21"/>
          <w:lang w:bidi="en-US"/>
        </w:rPr>
        <w:t>致：</w:t>
      </w:r>
      <w:r>
        <w:rPr>
          <w:rFonts w:hint="eastAsia"/>
          <w:szCs w:val="21"/>
          <w:u w:val="single"/>
          <w:lang w:bidi="en-US"/>
        </w:rPr>
        <w:t>中粮肉食投资有限公司</w:t>
      </w:r>
      <w:r>
        <w:rPr>
          <w:szCs w:val="21"/>
          <w:u w:val="single"/>
          <w:lang w:bidi="en-US"/>
        </w:rPr>
        <w:t xml:space="preserve"> </w:t>
      </w:r>
    </w:p>
    <w:p w14:paraId="03A3DFAB">
      <w:pPr>
        <w:wordWrap w:val="0"/>
        <w:snapToGrid w:val="0"/>
        <w:spacing w:line="360" w:lineRule="auto"/>
        <w:rPr>
          <w:szCs w:val="21"/>
          <w:lang w:bidi="en-US"/>
        </w:rPr>
      </w:pPr>
      <w:r>
        <w:rPr>
          <w:szCs w:val="21"/>
          <w:lang w:bidi="en-US"/>
        </w:rPr>
        <w:t xml:space="preserve">    </w:t>
      </w:r>
      <w:r>
        <w:rPr>
          <w:rFonts w:hint="eastAsia"/>
          <w:szCs w:val="21"/>
          <w:u w:val="single"/>
          <w:lang w:bidi="en-US"/>
        </w:rPr>
        <w:t>安徽省招标集团股份有限公司</w:t>
      </w:r>
    </w:p>
    <w:p w14:paraId="5C2543B6">
      <w:pPr>
        <w:wordWrap w:val="0"/>
        <w:snapToGrid w:val="0"/>
        <w:spacing w:line="360" w:lineRule="auto"/>
        <w:rPr>
          <w:snapToGrid w:val="0"/>
          <w:kern w:val="0"/>
          <w:szCs w:val="21"/>
          <w:lang w:bidi="en-US"/>
        </w:rPr>
      </w:pPr>
    </w:p>
    <w:p w14:paraId="35AD7A94">
      <w:pPr>
        <w:widowControl/>
        <w:wordWrap w:val="0"/>
        <w:spacing w:line="360" w:lineRule="auto"/>
        <w:ind w:firstLine="420" w:firstLineChars="200"/>
        <w:rPr>
          <w:snapToGrid w:val="0"/>
          <w:kern w:val="0"/>
          <w:szCs w:val="21"/>
          <w:lang w:bidi="en-US"/>
        </w:rPr>
      </w:pPr>
      <w:r>
        <w:rPr>
          <w:rFonts w:hint="eastAsia"/>
          <w:snapToGrid w:val="0"/>
          <w:kern w:val="0"/>
          <w:szCs w:val="21"/>
          <w:lang w:bidi="en-US"/>
        </w:rPr>
        <w:t>本单位</w:t>
      </w:r>
      <w:r>
        <w:rPr>
          <w:rFonts w:hint="eastAsia" w:ascii="宋体" w:hAnsi="宋体" w:cs="宋体"/>
          <w:lang w:bidi="ar"/>
        </w:rPr>
        <w:t>至响应截止时间</w:t>
      </w:r>
      <w:r>
        <w:rPr>
          <w:rFonts w:hint="eastAsia"/>
          <w:snapToGrid w:val="0"/>
          <w:kern w:val="0"/>
          <w:szCs w:val="21"/>
          <w:lang w:bidi="en-US"/>
        </w:rPr>
        <w:t>财务状况良好，没有处于财产被接管、破产或其他关、停、并、转的状态；没有被责令停产停业、暂扣或者吊销执照、暂扣或者吊销许可证、吊销资质证书状态。</w:t>
      </w:r>
    </w:p>
    <w:p w14:paraId="6EEB96C2">
      <w:pPr>
        <w:wordWrap w:val="0"/>
        <w:topLinePunct/>
        <w:spacing w:line="360" w:lineRule="auto"/>
        <w:ind w:firstLine="420" w:firstLineChars="200"/>
        <w:contextualSpacing/>
        <w:rPr>
          <w:snapToGrid w:val="0"/>
          <w:kern w:val="0"/>
          <w:szCs w:val="21"/>
          <w:lang w:bidi="en-US"/>
        </w:rPr>
      </w:pPr>
      <w:r>
        <w:rPr>
          <w:rFonts w:hint="eastAsia"/>
          <w:snapToGrid w:val="0"/>
          <w:kern w:val="0"/>
          <w:szCs w:val="21"/>
          <w:lang w:bidi="en-US"/>
        </w:rPr>
        <w:t>本单位对上述声明的真实性负责。如有虚假，将依法承担相应责任。</w:t>
      </w:r>
    </w:p>
    <w:p w14:paraId="12B745CE">
      <w:pPr>
        <w:wordWrap w:val="0"/>
        <w:topLinePunct/>
        <w:spacing w:line="360" w:lineRule="auto"/>
        <w:ind w:firstLine="420" w:firstLineChars="200"/>
        <w:contextualSpacing/>
        <w:rPr>
          <w:kern w:val="0"/>
          <w:szCs w:val="21"/>
        </w:rPr>
      </w:pPr>
    </w:p>
    <w:p w14:paraId="2BA60B5A">
      <w:pPr>
        <w:wordWrap w:val="0"/>
        <w:topLinePunct/>
        <w:spacing w:line="360" w:lineRule="auto"/>
        <w:ind w:firstLine="420" w:firstLineChars="200"/>
        <w:contextualSpacing/>
        <w:rPr>
          <w:kern w:val="0"/>
          <w:szCs w:val="21"/>
        </w:rPr>
      </w:pPr>
    </w:p>
    <w:p w14:paraId="2C384042">
      <w:pPr>
        <w:wordWrap w:val="0"/>
        <w:spacing w:line="360" w:lineRule="auto"/>
        <w:ind w:right="-20" w:firstLine="2730" w:firstLineChars="1300"/>
        <w:jc w:val="right"/>
        <w:rPr>
          <w:rFonts w:ascii="宋体" w:hAnsi="宋体"/>
          <w:snapToGrid w:val="0"/>
          <w:kern w:val="0"/>
          <w:szCs w:val="21"/>
        </w:rPr>
      </w:pPr>
      <w:r>
        <w:rPr>
          <w:rFonts w:hint="eastAsia" w:ascii="宋体" w:hAnsi="宋体"/>
          <w:snapToGrid w:val="0"/>
          <w:kern w:val="0"/>
          <w:szCs w:val="21"/>
        </w:rPr>
        <w:t>供应商：</w:t>
      </w:r>
      <w:r>
        <w:rPr>
          <w:rFonts w:hint="eastAsia" w:ascii="宋体" w:hAnsi="宋体"/>
          <w:snapToGrid w:val="0"/>
          <w:kern w:val="0"/>
          <w:szCs w:val="21"/>
          <w:u w:val="single"/>
        </w:rPr>
        <w:t xml:space="preserve">  </w:t>
      </w: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szCs w:val="21"/>
          <w:u w:val="single"/>
        </w:rPr>
        <w:t xml:space="preserve">  </w:t>
      </w:r>
      <w:r>
        <w:rPr>
          <w:rFonts w:hint="eastAsia" w:ascii="宋体" w:hAnsi="宋体"/>
          <w:snapToGrid w:val="0"/>
          <w:kern w:val="0"/>
          <w:szCs w:val="21"/>
        </w:rPr>
        <w:t>（加盖单位公章）</w:t>
      </w:r>
    </w:p>
    <w:p w14:paraId="7460046F">
      <w:pPr>
        <w:wordWrap w:val="0"/>
        <w:spacing w:before="34" w:line="360" w:lineRule="auto"/>
        <w:ind w:left="5516" w:right="-20"/>
        <w:jc w:val="right"/>
        <w:rPr>
          <w:rFonts w:hint="eastAsia" w:ascii="宋体" w:hAnsi="宋体"/>
          <w:snapToGrid w:val="0"/>
          <w:kern w:val="0"/>
          <w:szCs w:val="21"/>
        </w:rPr>
      </w:pP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日</w:t>
      </w:r>
    </w:p>
    <w:p w14:paraId="2479F41F">
      <w:pPr>
        <w:rPr>
          <w:rFonts w:hint="eastAsia" w:ascii="宋体" w:hAnsi="宋体"/>
          <w:snapToGrid w:val="0"/>
          <w:kern w:val="0"/>
          <w:szCs w:val="21"/>
        </w:rPr>
      </w:pPr>
      <w:r>
        <w:rPr>
          <w:rFonts w:hint="eastAsia" w:ascii="宋体" w:hAnsi="宋体"/>
          <w:snapToGrid w:val="0"/>
          <w:kern w:val="0"/>
          <w:szCs w:val="21"/>
        </w:rPr>
        <w:br w:type="page"/>
      </w:r>
    </w:p>
    <w:p w14:paraId="2D08DB25">
      <w:pPr>
        <w:spacing w:line="360" w:lineRule="auto"/>
        <w:rPr>
          <w:rFonts w:hint="eastAsia" w:ascii="宋体" w:hAnsi="宋体" w:eastAsia="宋体" w:cs="宋体"/>
          <w:b/>
          <w:bCs/>
          <w:sz w:val="24"/>
          <w:szCs w:val="24"/>
          <w:lang w:eastAsia="zh-CN" w:bidi="ar"/>
        </w:rPr>
      </w:pPr>
      <w:r>
        <w:rPr>
          <w:rFonts w:hint="eastAsia" w:ascii="宋体" w:hAnsi="宋体" w:cs="宋体"/>
          <w:b/>
          <w:bCs/>
          <w:sz w:val="24"/>
          <w:szCs w:val="24"/>
          <w:lang w:bidi="ar"/>
        </w:rPr>
        <w:t>附件</w:t>
      </w:r>
      <w:r>
        <w:rPr>
          <w:rFonts w:hint="eastAsia" w:ascii="宋体" w:hAnsi="宋体" w:cs="宋体"/>
          <w:b/>
          <w:bCs/>
          <w:sz w:val="24"/>
          <w:szCs w:val="24"/>
          <w:lang w:val="en-US" w:eastAsia="zh-CN" w:bidi="ar"/>
        </w:rPr>
        <w:t>:3</w:t>
      </w:r>
      <w:r>
        <w:rPr>
          <w:rFonts w:hint="eastAsia" w:ascii="宋体" w:hAnsi="宋体" w:cs="宋体"/>
          <w:b/>
          <w:bCs/>
          <w:sz w:val="24"/>
          <w:szCs w:val="24"/>
          <w:lang w:bidi="ar"/>
        </w:rPr>
        <w:t>：财务要求</w:t>
      </w:r>
      <w:r>
        <w:rPr>
          <w:rFonts w:hint="eastAsia" w:ascii="宋体" w:hAnsi="宋体" w:cs="宋体"/>
          <w:b/>
          <w:bCs/>
          <w:sz w:val="24"/>
          <w:szCs w:val="24"/>
          <w:lang w:eastAsia="zh-CN" w:bidi="ar"/>
        </w:rPr>
        <w:t>（</w:t>
      </w:r>
      <w:r>
        <w:rPr>
          <w:rFonts w:hint="eastAsia" w:ascii="宋体" w:hAnsi="宋体" w:cs="宋体"/>
          <w:b/>
          <w:bCs/>
          <w:sz w:val="24"/>
          <w:szCs w:val="24"/>
          <w:lang w:val="en-US" w:eastAsia="zh-CN" w:bidi="ar"/>
        </w:rPr>
        <w:t>二</w:t>
      </w:r>
      <w:r>
        <w:rPr>
          <w:rFonts w:hint="eastAsia" w:ascii="宋体" w:hAnsi="宋体" w:cs="宋体"/>
          <w:b/>
          <w:bCs/>
          <w:sz w:val="24"/>
          <w:szCs w:val="24"/>
          <w:lang w:eastAsia="zh-CN" w:bidi="ar"/>
        </w:rPr>
        <w:t>）</w:t>
      </w:r>
    </w:p>
    <w:p w14:paraId="791E936B">
      <w:pPr>
        <w:snapToGrid w:val="0"/>
        <w:spacing w:line="360" w:lineRule="auto"/>
        <w:jc w:val="center"/>
        <w:rPr>
          <w:rFonts w:hint="eastAsia" w:ascii="宋体" w:hAnsi="宋体" w:eastAsia="宋体" w:cs="宋体"/>
          <w:b/>
          <w:bCs/>
          <w:snapToGrid w:val="0"/>
          <w:kern w:val="0"/>
          <w:sz w:val="24"/>
          <w:szCs w:val="24"/>
          <w:lang w:val="en-US" w:eastAsia="zh-CN" w:bidi="en-US"/>
        </w:rPr>
      </w:pPr>
      <w:r>
        <w:rPr>
          <w:rFonts w:hint="eastAsia" w:ascii="宋体" w:hAnsi="宋体" w:cs="宋体"/>
          <w:b/>
          <w:bCs/>
          <w:snapToGrid w:val="0"/>
          <w:kern w:val="0"/>
          <w:sz w:val="24"/>
          <w:szCs w:val="24"/>
          <w:lang w:val="en-US" w:eastAsia="zh-CN" w:bidi="en-US"/>
        </w:rPr>
        <w:t>须附各年份</w:t>
      </w:r>
      <w:r>
        <w:rPr>
          <w:rFonts w:hint="eastAsia" w:ascii="宋体" w:hAnsi="宋体" w:cs="宋体"/>
          <w:b/>
          <w:bCs/>
          <w:snapToGrid w:val="0"/>
          <w:kern w:val="0"/>
          <w:sz w:val="24"/>
          <w:szCs w:val="24"/>
          <w:lang w:bidi="en-US"/>
        </w:rPr>
        <w:t>财务</w:t>
      </w:r>
      <w:r>
        <w:rPr>
          <w:rFonts w:hint="eastAsia" w:ascii="宋体" w:hAnsi="宋体" w:cs="宋体"/>
          <w:b/>
          <w:bCs/>
          <w:snapToGrid w:val="0"/>
          <w:kern w:val="0"/>
          <w:sz w:val="24"/>
          <w:szCs w:val="24"/>
          <w:lang w:val="en-US" w:eastAsia="zh-CN" w:bidi="en-US"/>
        </w:rPr>
        <w:t>会计报表</w:t>
      </w:r>
    </w:p>
    <w:p w14:paraId="575A8843">
      <w:pPr>
        <w:pStyle w:val="6"/>
        <w:wordWrap w:val="0"/>
        <w:spacing w:line="360" w:lineRule="auto"/>
        <w:jc w:val="center"/>
        <w:rPr>
          <w:b/>
          <w:sz w:val="24"/>
        </w:rPr>
      </w:pPr>
    </w:p>
    <w:p w14:paraId="0D2AEC6A">
      <w:pPr>
        <w:widowControl/>
        <w:wordWrap w:val="0"/>
        <w:spacing w:line="360" w:lineRule="auto"/>
        <w:ind w:firstLine="420" w:firstLineChars="200"/>
        <w:rPr>
          <w:rFonts w:hint="eastAsia" w:eastAsia="宋体" w:cs="Times New Roman"/>
          <w:snapToGrid w:val="0"/>
          <w:kern w:val="0"/>
          <w:szCs w:val="21"/>
          <w:lang w:val="en-US" w:eastAsia="zh-CN" w:bidi="en-US"/>
        </w:rPr>
      </w:pPr>
      <w:r>
        <w:rPr>
          <w:rFonts w:hint="eastAsia" w:cs="Times New Roman"/>
          <w:snapToGrid w:val="0"/>
          <w:kern w:val="0"/>
          <w:szCs w:val="21"/>
          <w:lang w:eastAsia="zh-CN" w:bidi="en-US"/>
        </w:rPr>
        <w:t>2023年、2024年、2025年至10月份</w:t>
      </w:r>
      <w:r>
        <w:rPr>
          <w:rFonts w:hint="eastAsia" w:eastAsia="宋体" w:cs="Times New Roman"/>
          <w:snapToGrid w:val="0"/>
          <w:kern w:val="0"/>
          <w:szCs w:val="21"/>
          <w:lang w:eastAsia="zh-CN" w:bidi="en-US"/>
        </w:rPr>
        <w:t>：</w:t>
      </w:r>
      <w:r>
        <w:rPr>
          <w:rFonts w:hint="eastAsia" w:eastAsia="宋体" w:cs="Times New Roman"/>
          <w:snapToGrid w:val="0"/>
          <w:kern w:val="0"/>
          <w:szCs w:val="21"/>
          <w:lang w:val="en-US" w:eastAsia="zh-CN" w:bidi="en-US"/>
        </w:rPr>
        <w:t>资产负债表</w:t>
      </w:r>
    </w:p>
    <w:p w14:paraId="5E1CD4AD">
      <w:pPr>
        <w:widowControl/>
        <w:wordWrap w:val="0"/>
        <w:spacing w:line="360" w:lineRule="auto"/>
        <w:ind w:firstLine="420" w:firstLineChars="200"/>
        <w:rPr>
          <w:rFonts w:hint="eastAsia" w:eastAsia="宋体" w:cs="Times New Roman"/>
          <w:snapToGrid w:val="0"/>
          <w:kern w:val="0"/>
          <w:szCs w:val="21"/>
          <w:lang w:val="en-US" w:eastAsia="zh-CN" w:bidi="en-US"/>
        </w:rPr>
      </w:pPr>
    </w:p>
    <w:p w14:paraId="1BB78BC7">
      <w:pPr>
        <w:widowControl/>
        <w:wordWrap w:val="0"/>
        <w:spacing w:line="360" w:lineRule="auto"/>
        <w:ind w:firstLine="420" w:firstLineChars="200"/>
        <w:rPr>
          <w:rFonts w:hint="eastAsia" w:eastAsia="宋体" w:cs="Times New Roman"/>
          <w:snapToGrid w:val="0"/>
          <w:kern w:val="0"/>
          <w:szCs w:val="21"/>
          <w:lang w:val="en-US" w:eastAsia="zh-CN" w:bidi="en-US"/>
        </w:rPr>
      </w:pPr>
    </w:p>
    <w:p w14:paraId="042A0EBB">
      <w:pPr>
        <w:widowControl/>
        <w:wordWrap w:val="0"/>
        <w:spacing w:line="360" w:lineRule="auto"/>
        <w:ind w:firstLine="420" w:firstLineChars="200"/>
        <w:rPr>
          <w:rFonts w:hint="eastAsia" w:eastAsia="宋体" w:cs="Times New Roman"/>
          <w:snapToGrid w:val="0"/>
          <w:kern w:val="0"/>
          <w:szCs w:val="21"/>
          <w:lang w:val="en-US" w:eastAsia="zh-CN" w:bidi="en-US"/>
        </w:rPr>
      </w:pPr>
      <w:r>
        <w:rPr>
          <w:rFonts w:hint="eastAsia" w:cs="Times New Roman"/>
          <w:snapToGrid w:val="0"/>
          <w:kern w:val="0"/>
          <w:szCs w:val="21"/>
          <w:lang w:eastAsia="zh-CN" w:bidi="en-US"/>
        </w:rPr>
        <w:t>2023年、2024年、2025年至10月份</w:t>
      </w:r>
      <w:r>
        <w:rPr>
          <w:rFonts w:hint="eastAsia" w:eastAsia="宋体" w:cs="Times New Roman"/>
          <w:snapToGrid w:val="0"/>
          <w:kern w:val="0"/>
          <w:szCs w:val="21"/>
          <w:lang w:eastAsia="zh-CN" w:bidi="en-US"/>
        </w:rPr>
        <w:t>：</w:t>
      </w:r>
      <w:r>
        <w:rPr>
          <w:rFonts w:hint="eastAsia" w:eastAsia="宋体" w:cs="Times New Roman"/>
          <w:snapToGrid w:val="0"/>
          <w:kern w:val="0"/>
          <w:szCs w:val="21"/>
          <w:lang w:val="en-US" w:eastAsia="zh-CN" w:bidi="en-US"/>
        </w:rPr>
        <w:t>现金流量表</w:t>
      </w:r>
    </w:p>
    <w:p w14:paraId="2C2491FE">
      <w:pPr>
        <w:widowControl/>
        <w:wordWrap w:val="0"/>
        <w:spacing w:line="360" w:lineRule="auto"/>
        <w:ind w:firstLine="420" w:firstLineChars="200"/>
        <w:rPr>
          <w:rFonts w:hint="eastAsia" w:eastAsia="宋体" w:cs="Times New Roman"/>
          <w:snapToGrid w:val="0"/>
          <w:kern w:val="0"/>
          <w:szCs w:val="21"/>
          <w:lang w:val="en-US" w:eastAsia="zh-CN" w:bidi="en-US"/>
        </w:rPr>
      </w:pPr>
    </w:p>
    <w:p w14:paraId="37E31E84">
      <w:pPr>
        <w:widowControl/>
        <w:wordWrap w:val="0"/>
        <w:spacing w:line="360" w:lineRule="auto"/>
        <w:ind w:firstLine="420" w:firstLineChars="200"/>
        <w:rPr>
          <w:rFonts w:hint="eastAsia" w:eastAsia="宋体" w:cs="Times New Roman"/>
          <w:snapToGrid w:val="0"/>
          <w:kern w:val="0"/>
          <w:szCs w:val="21"/>
          <w:lang w:val="en-US" w:eastAsia="zh-CN" w:bidi="en-US"/>
        </w:rPr>
      </w:pPr>
    </w:p>
    <w:p w14:paraId="4BBFB91D">
      <w:pPr>
        <w:widowControl/>
        <w:wordWrap w:val="0"/>
        <w:spacing w:line="360" w:lineRule="auto"/>
        <w:ind w:firstLine="420" w:firstLineChars="200"/>
        <w:rPr>
          <w:rFonts w:hint="eastAsia" w:eastAsia="宋体" w:cs="Times New Roman"/>
          <w:snapToGrid w:val="0"/>
          <w:kern w:val="0"/>
          <w:szCs w:val="21"/>
          <w:lang w:val="en-US" w:eastAsia="zh-CN" w:bidi="en-US"/>
        </w:rPr>
      </w:pPr>
      <w:r>
        <w:rPr>
          <w:rFonts w:hint="eastAsia" w:cs="Times New Roman"/>
          <w:snapToGrid w:val="0"/>
          <w:kern w:val="0"/>
          <w:szCs w:val="21"/>
          <w:lang w:eastAsia="zh-CN" w:bidi="en-US"/>
        </w:rPr>
        <w:t>2023年、2024年、2025年至10月份</w:t>
      </w:r>
      <w:r>
        <w:rPr>
          <w:rFonts w:hint="eastAsia" w:eastAsia="宋体" w:cs="Times New Roman"/>
          <w:snapToGrid w:val="0"/>
          <w:kern w:val="0"/>
          <w:szCs w:val="21"/>
          <w:lang w:eastAsia="zh-CN" w:bidi="en-US"/>
        </w:rPr>
        <w:t>：</w:t>
      </w:r>
      <w:r>
        <w:rPr>
          <w:rFonts w:hint="eastAsia" w:eastAsia="宋体" w:cs="Times New Roman"/>
          <w:snapToGrid w:val="0"/>
          <w:kern w:val="0"/>
          <w:szCs w:val="21"/>
          <w:lang w:val="en-US" w:eastAsia="zh-CN" w:bidi="en-US"/>
        </w:rPr>
        <w:t>利润表</w:t>
      </w:r>
    </w:p>
    <w:p w14:paraId="63285E4C">
      <w:pPr>
        <w:widowControl/>
        <w:wordWrap w:val="0"/>
        <w:spacing w:line="360" w:lineRule="auto"/>
        <w:ind w:firstLine="420" w:firstLineChars="200"/>
        <w:rPr>
          <w:rFonts w:hint="eastAsia" w:eastAsia="宋体" w:cs="Times New Roman"/>
          <w:snapToGrid w:val="0"/>
          <w:kern w:val="0"/>
          <w:szCs w:val="21"/>
          <w:lang w:val="en-US" w:eastAsia="zh-CN" w:bidi="en-US"/>
        </w:rPr>
      </w:pPr>
    </w:p>
    <w:p w14:paraId="3F449A13">
      <w:pPr>
        <w:widowControl/>
        <w:wordWrap w:val="0"/>
        <w:spacing w:line="360" w:lineRule="auto"/>
        <w:ind w:firstLine="420" w:firstLineChars="200"/>
        <w:rPr>
          <w:rFonts w:hint="eastAsia" w:eastAsia="宋体" w:cs="Times New Roman"/>
          <w:snapToGrid w:val="0"/>
          <w:kern w:val="0"/>
          <w:szCs w:val="21"/>
          <w:lang w:val="en-US" w:eastAsia="zh-CN" w:bidi="en-US"/>
        </w:rPr>
      </w:pPr>
    </w:p>
    <w:p w14:paraId="15ACBFB7">
      <w:pPr>
        <w:wordWrap w:val="0"/>
        <w:topLinePunct/>
        <w:spacing w:line="360" w:lineRule="auto"/>
        <w:ind w:firstLine="420" w:firstLineChars="200"/>
        <w:contextualSpacing/>
        <w:rPr>
          <w:rFonts w:hint="eastAsia"/>
          <w:kern w:val="0"/>
          <w:szCs w:val="21"/>
          <w:lang w:val="en-US" w:eastAsia="zh-CN"/>
        </w:rPr>
      </w:pPr>
    </w:p>
    <w:p w14:paraId="1A9738BF">
      <w:pPr>
        <w:wordWrap w:val="0"/>
        <w:topLinePunct/>
        <w:spacing w:line="360" w:lineRule="auto"/>
        <w:ind w:firstLine="420" w:firstLineChars="200"/>
        <w:contextualSpacing/>
        <w:rPr>
          <w:kern w:val="0"/>
          <w:szCs w:val="21"/>
        </w:rPr>
      </w:pPr>
    </w:p>
    <w:p w14:paraId="3631429F">
      <w:pPr>
        <w:wordWrap w:val="0"/>
        <w:spacing w:line="360" w:lineRule="auto"/>
        <w:ind w:right="-20" w:firstLine="2730" w:firstLineChars="1300"/>
        <w:jc w:val="right"/>
        <w:rPr>
          <w:rFonts w:ascii="宋体" w:hAnsi="宋体"/>
          <w:snapToGrid w:val="0"/>
          <w:kern w:val="0"/>
          <w:szCs w:val="21"/>
        </w:rPr>
      </w:pPr>
      <w:r>
        <w:rPr>
          <w:rFonts w:hint="eastAsia" w:ascii="宋体" w:hAnsi="宋体"/>
          <w:snapToGrid w:val="0"/>
          <w:kern w:val="0"/>
          <w:szCs w:val="21"/>
        </w:rPr>
        <w:t>供应商：</w:t>
      </w:r>
      <w:r>
        <w:rPr>
          <w:rFonts w:hint="eastAsia" w:ascii="宋体" w:hAnsi="宋体"/>
          <w:snapToGrid w:val="0"/>
          <w:kern w:val="0"/>
          <w:szCs w:val="21"/>
          <w:u w:val="single"/>
        </w:rPr>
        <w:t xml:space="preserve">  </w:t>
      </w: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szCs w:val="21"/>
          <w:u w:val="single"/>
        </w:rPr>
        <w:t xml:space="preserve">  </w:t>
      </w:r>
      <w:r>
        <w:rPr>
          <w:rFonts w:hint="eastAsia" w:ascii="宋体" w:hAnsi="宋体"/>
          <w:snapToGrid w:val="0"/>
          <w:kern w:val="0"/>
          <w:szCs w:val="21"/>
        </w:rPr>
        <w:t>（加盖单位公章）</w:t>
      </w:r>
    </w:p>
    <w:p w14:paraId="6DE3F575">
      <w:pPr>
        <w:wordWrap w:val="0"/>
        <w:spacing w:before="34" w:line="360" w:lineRule="auto"/>
        <w:ind w:left="5516" w:right="-20"/>
        <w:jc w:val="right"/>
        <w:rPr>
          <w:rFonts w:ascii="宋体" w:hAnsi="宋体"/>
          <w:snapToGrid w:val="0"/>
          <w:kern w:val="0"/>
          <w:szCs w:val="21"/>
        </w:rPr>
      </w:pP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日</w:t>
      </w:r>
    </w:p>
    <w:p w14:paraId="1CCE11D4">
      <w:pPr>
        <w:wordWrap w:val="0"/>
        <w:spacing w:before="34" w:line="360" w:lineRule="auto"/>
        <w:ind w:left="5516" w:right="-20"/>
        <w:jc w:val="right"/>
        <w:rPr>
          <w:rFonts w:hint="eastAsia" w:ascii="宋体" w:hAnsi="宋体"/>
          <w:b/>
          <w:bCs/>
          <w:snapToGrid w:val="0"/>
          <w:kern w:val="0"/>
          <w:szCs w:val="21"/>
        </w:rPr>
      </w:pPr>
    </w:p>
    <w:p w14:paraId="74E8D3E1">
      <w:pPr>
        <w:spacing w:line="360" w:lineRule="auto"/>
        <w:rPr>
          <w:rFonts w:ascii="宋体" w:hAnsi="宋体" w:cs="宋体"/>
          <w:b/>
          <w:bCs/>
          <w:sz w:val="24"/>
          <w:szCs w:val="24"/>
          <w:lang w:bidi="ar"/>
        </w:rPr>
      </w:pPr>
      <w:r>
        <w:rPr>
          <w:rFonts w:ascii="宋体" w:hAnsi="宋体" w:cs="宋体"/>
          <w:b/>
          <w:bCs/>
          <w:sz w:val="24"/>
          <w:szCs w:val="24"/>
          <w:lang w:bidi="ar"/>
        </w:rPr>
        <w:br w:type="page"/>
      </w:r>
      <w:r>
        <w:rPr>
          <w:rFonts w:hint="eastAsia" w:ascii="宋体" w:hAnsi="宋体" w:cs="宋体"/>
          <w:b/>
          <w:bCs/>
          <w:sz w:val="24"/>
          <w:szCs w:val="24"/>
          <w:lang w:bidi="ar"/>
        </w:rPr>
        <w:t>附件</w:t>
      </w:r>
      <w:r>
        <w:rPr>
          <w:rFonts w:hint="eastAsia" w:ascii="宋体" w:hAnsi="宋体" w:cs="宋体"/>
          <w:b/>
          <w:bCs/>
          <w:sz w:val="24"/>
          <w:szCs w:val="24"/>
          <w:lang w:val="en-US" w:eastAsia="zh-CN" w:bidi="ar"/>
        </w:rPr>
        <w:t>4</w:t>
      </w:r>
      <w:r>
        <w:rPr>
          <w:rFonts w:hint="eastAsia" w:ascii="宋体" w:hAnsi="宋体" w:cs="宋体"/>
          <w:b/>
          <w:bCs/>
          <w:sz w:val="24"/>
          <w:szCs w:val="24"/>
          <w:lang w:bidi="ar"/>
        </w:rPr>
        <w:t>：信誉要求</w:t>
      </w:r>
    </w:p>
    <w:p w14:paraId="32ED39DD">
      <w:pPr>
        <w:snapToGrid w:val="0"/>
        <w:spacing w:line="360" w:lineRule="auto"/>
        <w:jc w:val="center"/>
        <w:rPr>
          <w:rFonts w:ascii="宋体" w:hAnsi="宋体" w:cs="宋体"/>
          <w:b/>
          <w:bCs/>
          <w:snapToGrid w:val="0"/>
          <w:kern w:val="0"/>
          <w:sz w:val="24"/>
          <w:szCs w:val="24"/>
          <w:lang w:bidi="en-US"/>
        </w:rPr>
      </w:pPr>
      <w:r>
        <w:rPr>
          <w:rFonts w:hint="eastAsia" w:ascii="宋体" w:hAnsi="宋体" w:cs="宋体"/>
          <w:b/>
          <w:bCs/>
          <w:snapToGrid w:val="0"/>
          <w:kern w:val="0"/>
          <w:sz w:val="24"/>
          <w:szCs w:val="24"/>
          <w:lang w:bidi="en-US"/>
        </w:rPr>
        <w:t>信誉承诺</w:t>
      </w:r>
    </w:p>
    <w:p w14:paraId="5455BC1E">
      <w:pPr>
        <w:pStyle w:val="6"/>
        <w:wordWrap w:val="0"/>
        <w:spacing w:line="360" w:lineRule="auto"/>
        <w:jc w:val="center"/>
        <w:rPr>
          <w:b/>
          <w:sz w:val="24"/>
        </w:rPr>
      </w:pPr>
    </w:p>
    <w:p w14:paraId="344B78CD">
      <w:pPr>
        <w:wordWrap w:val="0"/>
        <w:snapToGrid w:val="0"/>
        <w:spacing w:line="360" w:lineRule="auto"/>
        <w:rPr>
          <w:szCs w:val="21"/>
          <w:u w:val="single"/>
          <w:lang w:bidi="en-US"/>
        </w:rPr>
      </w:pPr>
      <w:r>
        <w:rPr>
          <w:rFonts w:hint="eastAsia"/>
          <w:snapToGrid w:val="0"/>
          <w:kern w:val="0"/>
          <w:szCs w:val="21"/>
          <w:lang w:bidi="en-US"/>
        </w:rPr>
        <w:t>致：</w:t>
      </w:r>
      <w:r>
        <w:rPr>
          <w:rFonts w:hint="eastAsia"/>
          <w:szCs w:val="21"/>
          <w:u w:val="single"/>
          <w:lang w:bidi="en-US"/>
        </w:rPr>
        <w:t>中粮肉食投资有限公司</w:t>
      </w:r>
      <w:r>
        <w:rPr>
          <w:szCs w:val="21"/>
          <w:u w:val="single"/>
          <w:lang w:bidi="en-US"/>
        </w:rPr>
        <w:t xml:space="preserve"> </w:t>
      </w:r>
    </w:p>
    <w:p w14:paraId="1D2CD2DC">
      <w:pPr>
        <w:wordWrap w:val="0"/>
        <w:snapToGrid w:val="0"/>
        <w:spacing w:line="360" w:lineRule="auto"/>
        <w:rPr>
          <w:szCs w:val="21"/>
          <w:lang w:bidi="en-US"/>
        </w:rPr>
      </w:pPr>
      <w:r>
        <w:rPr>
          <w:szCs w:val="21"/>
          <w:lang w:bidi="en-US"/>
        </w:rPr>
        <w:t xml:space="preserve">    </w:t>
      </w:r>
      <w:r>
        <w:rPr>
          <w:rFonts w:hint="eastAsia"/>
          <w:szCs w:val="21"/>
          <w:u w:val="single"/>
          <w:lang w:bidi="en-US"/>
        </w:rPr>
        <w:t>安徽省招标集团股份有限公司</w:t>
      </w:r>
    </w:p>
    <w:p w14:paraId="329618C8">
      <w:pPr>
        <w:wordWrap w:val="0"/>
        <w:snapToGrid w:val="0"/>
        <w:spacing w:line="360" w:lineRule="auto"/>
        <w:rPr>
          <w:snapToGrid w:val="0"/>
          <w:kern w:val="0"/>
          <w:szCs w:val="21"/>
          <w:lang w:bidi="en-US"/>
        </w:rPr>
      </w:pPr>
    </w:p>
    <w:p w14:paraId="4D3AE532">
      <w:pPr>
        <w:widowControl/>
        <w:wordWrap w:val="0"/>
        <w:spacing w:line="360" w:lineRule="auto"/>
        <w:ind w:firstLine="420" w:firstLineChars="200"/>
        <w:rPr>
          <w:rFonts w:hint="eastAsia"/>
          <w:snapToGrid w:val="0"/>
          <w:kern w:val="0"/>
          <w:szCs w:val="21"/>
          <w:lang w:bidi="en-US"/>
        </w:rPr>
      </w:pPr>
      <w:r>
        <w:rPr>
          <w:rFonts w:hint="eastAsia"/>
          <w:snapToGrid w:val="0"/>
          <w:kern w:val="0"/>
          <w:szCs w:val="21"/>
          <w:lang w:bidi="en-US"/>
        </w:rPr>
        <w:t>本单位</w:t>
      </w:r>
      <w:r>
        <w:rPr>
          <w:rFonts w:hint="eastAsia" w:ascii="宋体" w:hAnsi="宋体" w:cs="宋体"/>
        </w:rPr>
        <w:t>不存在以下不良信用记录情形之一</w:t>
      </w:r>
      <w:r>
        <w:rPr>
          <w:rFonts w:hint="eastAsia"/>
          <w:snapToGrid w:val="0"/>
          <w:kern w:val="0"/>
          <w:szCs w:val="21"/>
          <w:lang w:bidi="en-US"/>
        </w:rPr>
        <w:t>：</w:t>
      </w:r>
    </w:p>
    <w:p w14:paraId="2ABCA14C">
      <w:pPr>
        <w:widowControl/>
        <w:wordWrap w:val="0"/>
        <w:spacing w:line="360" w:lineRule="auto"/>
        <w:ind w:firstLine="420" w:firstLineChars="200"/>
        <w:rPr>
          <w:rFonts w:hint="eastAsia" w:ascii="宋体" w:hAnsi="宋体" w:cs="宋体"/>
        </w:rPr>
      </w:pPr>
      <w:r>
        <w:rPr>
          <w:rFonts w:hint="eastAsia" w:ascii="宋体" w:hAnsi="宋体" w:cs="宋体"/>
        </w:rPr>
        <w:t>①在信用中国网站（https://www.creditchina.gov.cn/xinyongfuwu/zhongdashuishouweifaanjian/）被列入重大税收违法失信主体名单；</w:t>
      </w:r>
    </w:p>
    <w:p w14:paraId="10C932C8">
      <w:pPr>
        <w:widowControl/>
        <w:wordWrap w:val="0"/>
        <w:spacing w:line="360" w:lineRule="auto"/>
        <w:ind w:firstLine="420" w:firstLineChars="200"/>
        <w:rPr>
          <w:rFonts w:hint="eastAsia" w:ascii="宋体" w:hAnsi="宋体" w:cs="宋体"/>
        </w:rPr>
      </w:pPr>
      <w:r>
        <w:rPr>
          <w:rFonts w:hint="eastAsia" w:ascii="宋体" w:hAnsi="宋体" w:cs="宋体"/>
        </w:rPr>
        <w:t>②在国家企业信用信息公示系统（http://www.gsxt.gov.cn/）中被列入严重违法失信企业名单；</w:t>
      </w:r>
    </w:p>
    <w:p w14:paraId="37B9C821">
      <w:pPr>
        <w:widowControl/>
        <w:wordWrap w:val="0"/>
        <w:spacing w:line="360" w:lineRule="auto"/>
        <w:ind w:firstLine="420" w:firstLineChars="200"/>
        <w:rPr>
          <w:rFonts w:hint="eastAsia" w:ascii="宋体" w:hAnsi="宋体" w:cs="宋体"/>
        </w:rPr>
      </w:pPr>
      <w:r>
        <w:rPr>
          <w:rFonts w:hint="eastAsia" w:ascii="宋体" w:hAnsi="宋体" w:cs="宋体"/>
        </w:rPr>
        <w:t>③在中国执行信息公开网站（https://zxgk.court.gov.cn/shixin/）被人民法院列入失信被执行人名单的（以中国执行信息公开网查询为准）</w:t>
      </w:r>
    </w:p>
    <w:p w14:paraId="79B88F09">
      <w:pPr>
        <w:wordWrap w:val="0"/>
        <w:topLinePunct/>
        <w:spacing w:line="360" w:lineRule="auto"/>
        <w:ind w:firstLine="420" w:firstLineChars="200"/>
        <w:contextualSpacing/>
        <w:rPr>
          <w:snapToGrid w:val="0"/>
          <w:kern w:val="0"/>
          <w:szCs w:val="21"/>
          <w:lang w:bidi="en-US"/>
        </w:rPr>
      </w:pPr>
      <w:r>
        <w:rPr>
          <w:rFonts w:hint="eastAsia"/>
          <w:snapToGrid w:val="0"/>
          <w:kern w:val="0"/>
          <w:szCs w:val="21"/>
          <w:lang w:bidi="en-US"/>
        </w:rPr>
        <w:t>本单位对上述声明的真实性负责。如有虚假，将依法承担相应责任。</w:t>
      </w:r>
    </w:p>
    <w:p w14:paraId="4F910C49">
      <w:pPr>
        <w:wordWrap w:val="0"/>
        <w:topLinePunct/>
        <w:spacing w:line="360" w:lineRule="auto"/>
        <w:ind w:firstLine="420" w:firstLineChars="200"/>
        <w:contextualSpacing/>
        <w:rPr>
          <w:kern w:val="0"/>
          <w:szCs w:val="21"/>
        </w:rPr>
      </w:pPr>
    </w:p>
    <w:p w14:paraId="6596E444">
      <w:pPr>
        <w:wordWrap w:val="0"/>
        <w:topLinePunct/>
        <w:spacing w:line="360" w:lineRule="auto"/>
        <w:ind w:firstLine="420" w:firstLineChars="200"/>
        <w:contextualSpacing/>
        <w:rPr>
          <w:kern w:val="0"/>
          <w:szCs w:val="21"/>
        </w:rPr>
      </w:pPr>
    </w:p>
    <w:p w14:paraId="1BB5D683">
      <w:pPr>
        <w:wordWrap w:val="0"/>
        <w:spacing w:line="360" w:lineRule="auto"/>
        <w:ind w:right="-20" w:firstLine="2730" w:firstLineChars="1300"/>
        <w:jc w:val="right"/>
        <w:rPr>
          <w:rFonts w:ascii="宋体" w:hAnsi="宋体"/>
          <w:snapToGrid w:val="0"/>
          <w:kern w:val="0"/>
          <w:szCs w:val="21"/>
        </w:rPr>
      </w:pPr>
      <w:r>
        <w:rPr>
          <w:rFonts w:hint="eastAsia" w:ascii="宋体" w:hAnsi="宋体"/>
          <w:snapToGrid w:val="0"/>
          <w:kern w:val="0"/>
          <w:szCs w:val="21"/>
        </w:rPr>
        <w:t>供应商：</w:t>
      </w:r>
      <w:r>
        <w:rPr>
          <w:rFonts w:hint="eastAsia" w:ascii="宋体" w:hAnsi="宋体"/>
          <w:snapToGrid w:val="0"/>
          <w:kern w:val="0"/>
          <w:szCs w:val="21"/>
          <w:u w:val="single"/>
        </w:rPr>
        <w:t xml:space="preserve">  </w:t>
      </w: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szCs w:val="21"/>
          <w:u w:val="single"/>
        </w:rPr>
        <w:t xml:space="preserve">  </w:t>
      </w:r>
      <w:r>
        <w:rPr>
          <w:rFonts w:hint="eastAsia" w:ascii="宋体" w:hAnsi="宋体"/>
          <w:snapToGrid w:val="0"/>
          <w:kern w:val="0"/>
          <w:szCs w:val="21"/>
        </w:rPr>
        <w:t>（加盖单位公章）</w:t>
      </w:r>
    </w:p>
    <w:p w14:paraId="2C2BB7CF">
      <w:pPr>
        <w:ind w:firstLine="6090" w:firstLineChars="2900"/>
        <w:jc w:val="left"/>
        <w:rPr>
          <w:rFonts w:ascii="宋体" w:hAnsi="宋体" w:cs="宋体"/>
          <w:b/>
          <w:bCs/>
          <w:sz w:val="24"/>
          <w:szCs w:val="24"/>
          <w:lang w:bidi="ar"/>
        </w:rPr>
      </w:pP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日</w:t>
      </w:r>
      <w:r>
        <w:rPr>
          <w:rFonts w:ascii="宋体" w:hAnsi="宋体" w:cs="宋体"/>
          <w:b/>
          <w:bCs/>
          <w:sz w:val="24"/>
          <w:szCs w:val="24"/>
          <w:lang w:bidi="ar"/>
        </w:rPr>
        <w:br w:type="page"/>
      </w:r>
      <w:r>
        <w:rPr>
          <w:rFonts w:hint="eastAsia" w:ascii="宋体" w:hAnsi="宋体" w:cs="宋体"/>
          <w:b/>
          <w:bCs/>
          <w:sz w:val="24"/>
          <w:szCs w:val="24"/>
          <w:lang w:bidi="ar"/>
        </w:rPr>
        <w:t>附件</w:t>
      </w:r>
      <w:r>
        <w:rPr>
          <w:rFonts w:hint="eastAsia" w:ascii="宋体" w:hAnsi="宋体" w:cs="宋体"/>
          <w:b/>
          <w:bCs/>
          <w:sz w:val="24"/>
          <w:szCs w:val="24"/>
          <w:lang w:val="en-US" w:eastAsia="zh-CN" w:bidi="ar"/>
        </w:rPr>
        <w:t>5</w:t>
      </w:r>
      <w:r>
        <w:rPr>
          <w:rFonts w:hint="eastAsia" w:ascii="宋体" w:hAnsi="宋体" w:cs="宋体"/>
          <w:b/>
          <w:bCs/>
          <w:sz w:val="24"/>
          <w:szCs w:val="24"/>
          <w:lang w:bidi="ar"/>
        </w:rPr>
        <w:t xml:space="preserve">：相关承诺函 </w:t>
      </w:r>
    </w:p>
    <w:p w14:paraId="0D109053">
      <w:pPr>
        <w:snapToGrid w:val="0"/>
        <w:spacing w:line="360" w:lineRule="auto"/>
        <w:ind w:firstLine="420"/>
        <w:jc w:val="center"/>
        <w:rPr>
          <w:rFonts w:ascii="宋体" w:hAnsi="宋体" w:cs="宋体"/>
          <w:b/>
          <w:bCs/>
          <w:kern w:val="0"/>
          <w:sz w:val="24"/>
          <w:szCs w:val="24"/>
          <w:lang w:bidi="en-US"/>
        </w:rPr>
      </w:pPr>
      <w:r>
        <w:rPr>
          <w:rFonts w:hint="eastAsia" w:ascii="宋体" w:hAnsi="宋体" w:cs="宋体"/>
          <w:b/>
          <w:bCs/>
          <w:snapToGrid w:val="0"/>
          <w:kern w:val="0"/>
          <w:sz w:val="24"/>
          <w:szCs w:val="24"/>
          <w:lang w:bidi="en-US"/>
        </w:rPr>
        <w:t>承诺函</w:t>
      </w:r>
    </w:p>
    <w:p w14:paraId="6855205E">
      <w:pPr>
        <w:snapToGrid w:val="0"/>
        <w:spacing w:line="360" w:lineRule="auto"/>
        <w:ind w:firstLine="420"/>
        <w:rPr>
          <w:rFonts w:ascii="宋体" w:hAnsi="宋体" w:cs="宋体"/>
          <w:szCs w:val="21"/>
          <w:u w:val="single"/>
          <w:lang w:bidi="en-US"/>
        </w:rPr>
      </w:pPr>
      <w:r>
        <w:rPr>
          <w:rFonts w:hint="eastAsia" w:ascii="宋体" w:hAnsi="宋体" w:cs="宋体"/>
          <w:snapToGrid w:val="0"/>
          <w:kern w:val="0"/>
          <w:szCs w:val="21"/>
          <w:lang w:bidi="en-US"/>
        </w:rPr>
        <w:t>致：</w:t>
      </w:r>
      <w:r>
        <w:rPr>
          <w:rFonts w:hint="eastAsia"/>
          <w:szCs w:val="21"/>
          <w:u w:val="single"/>
          <w:lang w:bidi="en-US"/>
        </w:rPr>
        <w:t>中粮肉食投资有限公司</w:t>
      </w:r>
      <w:r>
        <w:rPr>
          <w:rFonts w:hint="eastAsia" w:ascii="宋体" w:hAnsi="宋体" w:cs="宋体"/>
          <w:szCs w:val="21"/>
          <w:u w:val="single"/>
          <w:lang w:bidi="en-US"/>
        </w:rPr>
        <w:t xml:space="preserve"> </w:t>
      </w:r>
    </w:p>
    <w:p w14:paraId="02C2DCFF">
      <w:pPr>
        <w:snapToGrid w:val="0"/>
        <w:spacing w:line="360" w:lineRule="auto"/>
        <w:ind w:firstLine="420"/>
        <w:rPr>
          <w:rFonts w:ascii="宋体" w:hAnsi="宋体" w:cs="宋体"/>
          <w:snapToGrid w:val="0"/>
          <w:kern w:val="0"/>
          <w:szCs w:val="21"/>
          <w:lang w:bidi="en-US"/>
        </w:rPr>
      </w:pPr>
      <w:r>
        <w:rPr>
          <w:rFonts w:hint="eastAsia" w:ascii="宋体" w:hAnsi="宋体" w:cs="宋体"/>
          <w:szCs w:val="21"/>
          <w:lang w:bidi="en-US"/>
        </w:rPr>
        <w:t xml:space="preserve">    </w:t>
      </w:r>
      <w:r>
        <w:rPr>
          <w:rFonts w:hint="eastAsia" w:ascii="宋体" w:hAnsi="宋体" w:cs="宋体"/>
          <w:szCs w:val="21"/>
          <w:u w:val="single"/>
          <w:lang w:bidi="en-US"/>
        </w:rPr>
        <w:t xml:space="preserve">安徽省招标集团股份有限公司 </w:t>
      </w:r>
    </w:p>
    <w:p w14:paraId="7168D6D0">
      <w:pPr>
        <w:adjustRightInd w:val="0"/>
        <w:snapToGrid w:val="0"/>
        <w:spacing w:line="360" w:lineRule="auto"/>
        <w:ind w:firstLine="420" w:firstLineChars="200"/>
        <w:rPr>
          <w:rFonts w:ascii="宋体" w:hAnsi="宋体" w:cs="宋体"/>
          <w:snapToGrid w:val="0"/>
          <w:kern w:val="0"/>
          <w:szCs w:val="21"/>
          <w:lang w:bidi="en-US"/>
        </w:rPr>
      </w:pPr>
      <w:r>
        <w:rPr>
          <w:rFonts w:hint="eastAsia" w:ascii="宋体" w:hAnsi="宋体" w:cs="宋体"/>
          <w:kern w:val="0"/>
          <w:szCs w:val="21"/>
          <w:lang w:bidi="ar"/>
        </w:rPr>
        <w:t>本单位郑重承诺</w:t>
      </w:r>
      <w:r>
        <w:rPr>
          <w:rFonts w:hint="eastAsia" w:ascii="宋体" w:hAnsi="宋体" w:cs="宋体"/>
          <w:snapToGrid w:val="0"/>
          <w:kern w:val="0"/>
          <w:szCs w:val="21"/>
          <w:lang w:bidi="en-US"/>
        </w:rPr>
        <w:t>：</w:t>
      </w:r>
    </w:p>
    <w:p w14:paraId="715E160B">
      <w:pPr>
        <w:adjustRightInd w:val="0"/>
        <w:snapToGrid w:val="0"/>
        <w:spacing w:line="360" w:lineRule="auto"/>
        <w:ind w:firstLine="420" w:firstLineChars="200"/>
        <w:rPr>
          <w:rFonts w:hint="eastAsia" w:ascii="宋体" w:hAnsi="宋体" w:cs="宋体"/>
          <w:snapToGrid w:val="0"/>
          <w:kern w:val="0"/>
          <w:szCs w:val="21"/>
          <w:lang w:bidi="en-US"/>
        </w:rPr>
      </w:pPr>
      <w:r>
        <w:rPr>
          <w:rFonts w:hint="eastAsia" w:ascii="宋体" w:hAnsi="宋体" w:cs="宋体"/>
          <w:snapToGrid w:val="0"/>
          <w:kern w:val="0"/>
          <w:szCs w:val="21"/>
          <w:lang w:bidi="en-US"/>
        </w:rPr>
        <w:t>未被中粮集团、中粮肉食投资有限公司及下属公司列入黑名单或惩戒名单；</w:t>
      </w:r>
    </w:p>
    <w:p w14:paraId="4543468A">
      <w:pPr>
        <w:adjustRightInd w:val="0"/>
        <w:snapToGrid w:val="0"/>
        <w:spacing w:line="360" w:lineRule="auto"/>
        <w:ind w:firstLine="420" w:firstLineChars="200"/>
        <w:rPr>
          <w:rFonts w:hint="eastAsia" w:ascii="宋体" w:hAnsi="宋体" w:cs="宋体"/>
          <w:snapToGrid w:val="0"/>
          <w:kern w:val="0"/>
          <w:szCs w:val="21"/>
          <w:lang w:bidi="en-US"/>
        </w:rPr>
      </w:pPr>
      <w:r>
        <w:rPr>
          <w:rFonts w:hint="eastAsia" w:ascii="宋体" w:hAnsi="宋体" w:cs="宋体"/>
          <w:snapToGrid w:val="0"/>
          <w:kern w:val="0"/>
          <w:szCs w:val="21"/>
          <w:lang w:bidi="en-US"/>
        </w:rPr>
        <w:t>不存在</w:t>
      </w:r>
      <w:r>
        <w:rPr>
          <w:rFonts w:hint="eastAsia" w:ascii="宋体" w:hAnsi="宋体" w:cs="宋体"/>
          <w:lang w:bidi="ar"/>
        </w:rPr>
        <w:t>具有直接管理和被管理关系的母子公司，或同一母公司的子公司，或单位负责人为同一个人的不同单位不得同时参与同一采购包谈判</w:t>
      </w:r>
      <w:r>
        <w:rPr>
          <w:rFonts w:hint="eastAsia" w:ascii="宋体" w:hAnsi="宋体" w:cs="宋体"/>
          <w:snapToGrid w:val="0"/>
          <w:kern w:val="0"/>
          <w:szCs w:val="21"/>
          <w:lang w:bidi="en-US"/>
        </w:rPr>
        <w:t>的情况。</w:t>
      </w:r>
    </w:p>
    <w:p w14:paraId="11952FBB">
      <w:pPr>
        <w:adjustRightInd w:val="0"/>
        <w:snapToGrid w:val="0"/>
        <w:spacing w:line="360" w:lineRule="auto"/>
        <w:ind w:firstLine="420" w:firstLineChars="200"/>
        <w:rPr>
          <w:rFonts w:ascii="宋体" w:hAnsi="宋体" w:cs="宋体"/>
          <w:snapToGrid w:val="0"/>
          <w:kern w:val="0"/>
          <w:szCs w:val="21"/>
          <w:lang w:bidi="en-US"/>
        </w:rPr>
      </w:pPr>
      <w:r>
        <w:rPr>
          <w:rFonts w:hint="eastAsia" w:ascii="宋体" w:hAnsi="宋体" w:cs="宋体"/>
          <w:snapToGrid w:val="0"/>
          <w:kern w:val="0"/>
          <w:szCs w:val="21"/>
          <w:lang w:bidi="en-US"/>
        </w:rPr>
        <w:t>本单位参与此次谈判非联合体响应。</w:t>
      </w:r>
    </w:p>
    <w:p w14:paraId="689455CC">
      <w:pPr>
        <w:adjustRightInd w:val="0"/>
        <w:snapToGrid w:val="0"/>
        <w:spacing w:line="360" w:lineRule="auto"/>
        <w:ind w:firstLine="420" w:firstLineChars="200"/>
        <w:rPr>
          <w:rFonts w:ascii="宋体" w:hAnsi="宋体" w:cs="宋体"/>
          <w:kern w:val="0"/>
          <w:szCs w:val="21"/>
          <w:lang w:bidi="en-US"/>
        </w:rPr>
      </w:pPr>
      <w:r>
        <w:rPr>
          <w:rFonts w:hint="eastAsia" w:ascii="宋体" w:hAnsi="宋体" w:cs="宋体"/>
          <w:snapToGrid w:val="0"/>
          <w:kern w:val="0"/>
          <w:szCs w:val="21"/>
          <w:lang w:bidi="en-US"/>
        </w:rPr>
        <w:t>本单位对上述声明的真实性负责，如有虚假，采购人有权取消我单位的响应资格、成交资格，并将依法承担相应责任。</w:t>
      </w:r>
    </w:p>
    <w:p w14:paraId="52942716">
      <w:pPr>
        <w:pStyle w:val="7"/>
        <w:widowControl w:val="0"/>
        <w:spacing w:before="0" w:beforeAutospacing="0" w:after="0" w:afterAutospacing="0"/>
        <w:ind w:firstLine="420"/>
        <w:jc w:val="both"/>
        <w:rPr>
          <w:sz w:val="21"/>
          <w:szCs w:val="21"/>
          <w:lang w:bidi="en-US"/>
        </w:rPr>
      </w:pPr>
    </w:p>
    <w:p w14:paraId="3205AF6C">
      <w:pPr>
        <w:spacing w:line="360" w:lineRule="auto"/>
        <w:ind w:right="24" w:firstLine="420" w:firstLineChars="200"/>
        <w:jc w:val="right"/>
        <w:rPr>
          <w:rFonts w:ascii="宋体" w:hAnsi="宋体" w:cs="宋体"/>
          <w:szCs w:val="21"/>
        </w:rPr>
      </w:pPr>
    </w:p>
    <w:p w14:paraId="11D0DD24">
      <w:pPr>
        <w:spacing w:line="360" w:lineRule="auto"/>
        <w:ind w:right="24" w:firstLine="420" w:firstLineChars="200"/>
        <w:jc w:val="right"/>
        <w:rPr>
          <w:rFonts w:ascii="宋体" w:hAnsi="宋体" w:cs="宋体"/>
          <w:szCs w:val="21"/>
        </w:rPr>
      </w:pPr>
      <w:r>
        <w:rPr>
          <w:rFonts w:hint="eastAsia" w:ascii="宋体" w:hAnsi="宋体" w:cs="宋体"/>
          <w:szCs w:val="21"/>
          <w:lang w:bidi="ar"/>
        </w:rPr>
        <w:t>供应商：</w:t>
      </w:r>
      <w:r>
        <w:rPr>
          <w:rFonts w:hint="eastAsia" w:ascii="宋体" w:hAnsi="宋体" w:cs="宋体"/>
          <w:szCs w:val="21"/>
          <w:u w:val="single"/>
          <w:lang w:bidi="ar"/>
        </w:rPr>
        <w:t xml:space="preserve">                  （</w:t>
      </w:r>
      <w:r>
        <w:rPr>
          <w:rFonts w:hint="eastAsia" w:ascii="宋体" w:hAnsi="宋体"/>
          <w:snapToGrid w:val="0"/>
          <w:kern w:val="0"/>
          <w:szCs w:val="21"/>
        </w:rPr>
        <w:t>加盖单位公章）</w:t>
      </w:r>
    </w:p>
    <w:p w14:paraId="3EE9E49B">
      <w:pPr>
        <w:ind w:firstLine="6510" w:firstLineChars="3100"/>
        <w:jc w:val="left"/>
        <w:rPr>
          <w:rFonts w:ascii="宋体" w:hAnsi="宋体" w:cs="宋体"/>
          <w:b/>
          <w:bCs/>
          <w:sz w:val="24"/>
          <w:szCs w:val="24"/>
        </w:rPr>
      </w:pPr>
      <w:r>
        <w:rPr>
          <w:rFonts w:hint="eastAsia"/>
          <w:szCs w:val="21"/>
          <w:u w:val="single"/>
          <w:lang w:bidi="ar"/>
        </w:rPr>
        <w:t xml:space="preserve">    </w:t>
      </w:r>
      <w:r>
        <w:rPr>
          <w:rFonts w:hint="eastAsia"/>
          <w:snapToGrid w:val="0"/>
          <w:szCs w:val="21"/>
          <w:lang w:bidi="ar"/>
        </w:rPr>
        <w:t>年</w:t>
      </w:r>
      <w:r>
        <w:rPr>
          <w:rFonts w:hint="eastAsia"/>
          <w:szCs w:val="21"/>
          <w:u w:val="single"/>
          <w:lang w:bidi="ar"/>
        </w:rPr>
        <w:t xml:space="preserve">     </w:t>
      </w:r>
      <w:r>
        <w:rPr>
          <w:rFonts w:hint="eastAsia"/>
          <w:snapToGrid w:val="0"/>
          <w:szCs w:val="21"/>
          <w:lang w:bidi="ar"/>
        </w:rPr>
        <w:t>月</w:t>
      </w:r>
      <w:r>
        <w:rPr>
          <w:rFonts w:hint="eastAsia"/>
          <w:szCs w:val="21"/>
          <w:u w:val="single"/>
          <w:lang w:bidi="ar"/>
        </w:rPr>
        <w:t xml:space="preserve">    </w:t>
      </w:r>
      <w:r>
        <w:rPr>
          <w:rFonts w:hint="eastAsia"/>
          <w:snapToGrid w:val="0"/>
          <w:szCs w:val="21"/>
          <w:lang w:bidi="ar"/>
        </w:rPr>
        <w:t>日</w:t>
      </w:r>
      <w:r>
        <w:rPr>
          <w:rFonts w:hint="eastAsia"/>
        </w:rPr>
        <w:br w:type="page"/>
      </w:r>
      <w:r>
        <w:rPr>
          <w:rFonts w:hint="eastAsia" w:ascii="宋体" w:hAnsi="宋体" w:cs="宋体"/>
          <w:b/>
          <w:bCs/>
          <w:sz w:val="24"/>
          <w:szCs w:val="24"/>
          <w:lang w:bidi="ar"/>
        </w:rPr>
        <w:t>附件</w:t>
      </w:r>
      <w:r>
        <w:rPr>
          <w:rFonts w:hint="eastAsia" w:ascii="宋体" w:hAnsi="宋体" w:cs="宋体"/>
          <w:b/>
          <w:bCs/>
          <w:sz w:val="24"/>
          <w:szCs w:val="24"/>
          <w:lang w:val="en-US" w:eastAsia="zh-CN" w:bidi="ar"/>
        </w:rPr>
        <w:t>6</w:t>
      </w:r>
      <w:r>
        <w:rPr>
          <w:rFonts w:hint="eastAsia" w:ascii="宋体" w:hAnsi="宋体" w:cs="宋体"/>
          <w:b/>
          <w:bCs/>
          <w:sz w:val="24"/>
          <w:szCs w:val="24"/>
          <w:lang w:bidi="ar"/>
        </w:rPr>
        <w:t>：谈判文件费支付凭证截图</w:t>
      </w:r>
      <w:bookmarkEnd w:id="43"/>
    </w:p>
    <w:p w14:paraId="07435DFA">
      <w:pPr>
        <w:rPr>
          <w:rFonts w:ascii="宋体" w:hAnsi="宋体" w:cs="宋体"/>
          <w:sz w:val="24"/>
          <w:szCs w:val="24"/>
        </w:rPr>
      </w:pPr>
    </w:p>
    <w:p w14:paraId="13B99972">
      <w:pPr>
        <w:jc w:val="left"/>
        <w:rPr>
          <w:rFonts w:ascii="宋体" w:hAnsi="宋体" w:cs="宋体"/>
          <w:szCs w:val="21"/>
        </w:rPr>
      </w:pPr>
      <w:r>
        <w:rPr>
          <w:rFonts w:hint="eastAsia" w:ascii="宋体" w:hAnsi="宋体" w:cs="宋体"/>
          <w:szCs w:val="21"/>
          <w:lang w:bidi="ar"/>
        </w:rPr>
        <w:t>谈判文件收费二维码如下图：</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803D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3" w:hRule="atLeast"/>
        </w:trPr>
        <w:tc>
          <w:tcPr>
            <w:tcW w:w="8856" w:type="dxa"/>
            <w:noWrap w:val="0"/>
            <w:vAlign w:val="top"/>
          </w:tcPr>
          <w:p w14:paraId="7D1995D8">
            <w:pPr>
              <w:jc w:val="center"/>
              <w:rPr>
                <w:rFonts w:hint="eastAsia" w:ascii="宋体" w:hAnsi="宋体" w:cs="宋体"/>
                <w:b/>
                <w:bCs/>
                <w:snapToGrid w:val="0"/>
                <w:kern w:val="0"/>
                <w:sz w:val="24"/>
                <w:szCs w:val="24"/>
                <w:lang w:bidi="en-US"/>
              </w:rPr>
            </w:pPr>
            <w:r>
              <w:drawing>
                <wp:inline distT="0" distB="0" distL="114300" distR="114300">
                  <wp:extent cx="5481320" cy="3884295"/>
                  <wp:effectExtent l="0" t="0" r="5080" b="190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tretch>
                            <a:fillRect/>
                          </a:stretch>
                        </pic:blipFill>
                        <pic:spPr>
                          <a:xfrm>
                            <a:off x="0" y="0"/>
                            <a:ext cx="5481320" cy="3884295"/>
                          </a:xfrm>
                          <a:prstGeom prst="rect">
                            <a:avLst/>
                          </a:prstGeom>
                          <a:noFill/>
                          <a:ln>
                            <a:noFill/>
                          </a:ln>
                        </pic:spPr>
                      </pic:pic>
                    </a:graphicData>
                  </a:graphic>
                </wp:inline>
              </w:drawing>
            </w:r>
          </w:p>
        </w:tc>
      </w:tr>
    </w:tbl>
    <w:p w14:paraId="2BB50F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BatangChe">
    <w:altName w:val="Malgun Gothic"/>
    <w:panose1 w:val="00000000000000000000"/>
    <w:charset w:val="81"/>
    <w:family w:val="modern"/>
    <w:pitch w:val="default"/>
    <w:sig w:usb0="00000000" w:usb1="00000000" w:usb2="00000030" w:usb3="00000000" w:csb0="000800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686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99"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line="360" w:lineRule="auto"/>
    </w:pPr>
    <w:rPr>
      <w:sz w:val="24"/>
    </w:rPr>
  </w:style>
  <w:style w:type="paragraph" w:styleId="4">
    <w:name w:val="Body Text Indent"/>
    <w:basedOn w:val="1"/>
    <w:next w:val="5"/>
    <w:qFormat/>
    <w:uiPriority w:val="0"/>
    <w:pPr>
      <w:ind w:firstLine="560" w:firstLineChars="200"/>
    </w:pPr>
    <w:rPr>
      <w:rFonts w:ascii="宋体" w:hAnsi="宋体"/>
      <w:bCs/>
      <w:sz w:val="28"/>
      <w:szCs w:val="32"/>
    </w:rPr>
  </w:style>
  <w:style w:type="paragraph" w:styleId="5">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6">
    <w:name w:val="List"/>
    <w:basedOn w:val="1"/>
    <w:semiHidden/>
    <w:unhideWhenUsed/>
    <w:qFormat/>
    <w:uiPriority w:val="99"/>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4"/>
    <w:next w:val="6"/>
    <w:semiHidden/>
    <w:unhideWhenUsed/>
    <w:qFormat/>
    <w:uiPriority w:val="0"/>
    <w:pPr>
      <w:spacing w:after="120"/>
      <w:ind w:left="420" w:leftChars="200" w:firstLine="420"/>
    </w:pPr>
    <w:rPr>
      <w:rFonts w:ascii="Calibri" w:hAnsi="Calibri"/>
      <w:bCs w:val="0"/>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2025-11-04T13:34:02Z</dcterms:created>
  <dc:creator>HUAWEI</dc:creator>
  <cp:lastModifiedBy>张树岩</cp:lastModifiedBy>
  <dcterms:modified xsi:type="dcterms:W3CDTF">2025-11-04T13:34:38Z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eyJoZGlkIjoiMzEwNTM5NzYwMDRjMzkwZTVkZjY2ODkwMGIxNGU0OTUiLCJ1c2VySWQiOiI0ODM5NDU0NjMifQ==</vt:lpwstr>
  </property>
  <property fmtid="{D5CDD505-2E9C-101B-9397-08002B2CF9AE}" pid="4" name="ICV">
    <vt:lpwstr>4F671D6115D940A4ADA9CD65DD8AA9B1_12</vt:lpwstr>
  </property>
</Properties>
</file>