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7085">
      <w:pPr>
        <w:keepNext w:val="0"/>
        <w:keepLines w:val="0"/>
        <w:pageBreakBefore w:val="0"/>
        <w:widowControl/>
        <w:kinsoku/>
        <w:wordWrap/>
        <w:overflowPunct/>
        <w:topLinePunct w:val="0"/>
        <w:autoSpaceDE/>
        <w:autoSpaceDN/>
        <w:bidi w:val="0"/>
        <w:adjustRightInd/>
        <w:snapToGrid/>
        <w:spacing w:before="4680" w:beforeLines="1500" w:line="240" w:lineRule="auto"/>
        <w:jc w:val="center"/>
        <w:textAlignment w:val="auto"/>
        <w:rPr>
          <w:rFonts w:hint="eastAsia" w:ascii="方正小标宋简体" w:hAnsi="宋体" w:eastAsia="方正小标宋简体" w:cs="宋体"/>
          <w:b/>
          <w:color w:val="auto"/>
          <w:kern w:val="0"/>
          <w:sz w:val="56"/>
          <w:szCs w:val="44"/>
          <w:lang w:val="en-US" w:eastAsia="zh-CN"/>
        </w:rPr>
      </w:pPr>
      <w:r>
        <w:rPr>
          <w:rFonts w:hint="eastAsia" w:ascii="方正小标宋简体" w:hAnsi="宋体" w:eastAsia="方正小标宋简体" w:cs="宋体"/>
          <w:b/>
          <w:color w:val="000000" w:themeColor="text1"/>
          <w:sz w:val="56"/>
          <w:szCs w:val="44"/>
          <w:highlight w:val="none"/>
          <w:lang w:val="en-US" w:eastAsia="zh-CN"/>
          <w14:textFill>
            <w14:solidFill>
              <w14:schemeClr w14:val="tx1"/>
            </w14:solidFill>
          </w14:textFill>
        </w:rPr>
        <w:t xml:space="preserve"> 中纺大厦八层西侧局部房间装修项目</w:t>
      </w:r>
      <w:r>
        <w:rPr>
          <w:rFonts w:hint="eastAsia" w:ascii="方正小标宋简体" w:hAnsi="宋体" w:eastAsia="方正小标宋简体" w:cs="宋体"/>
          <w:b/>
          <w:color w:val="auto"/>
          <w:sz w:val="56"/>
          <w:szCs w:val="44"/>
          <w:highlight w:val="none"/>
        </w:rPr>
        <w:t>询比采购</w:t>
      </w:r>
      <w:r>
        <w:rPr>
          <w:rFonts w:hint="eastAsia" w:ascii="方正小标宋简体" w:hAnsi="宋体" w:eastAsia="方正小标宋简体" w:cs="宋体"/>
          <w:b/>
          <w:color w:val="auto"/>
          <w:kern w:val="0"/>
          <w:sz w:val="56"/>
          <w:szCs w:val="44"/>
          <w:lang w:val="en-US" w:eastAsia="zh-CN"/>
        </w:rPr>
        <w:t>公告</w:t>
      </w:r>
    </w:p>
    <w:p w14:paraId="3B04BA0F">
      <w:pPr>
        <w:widowControl/>
        <w:spacing w:before="4680" w:beforeLines="1500" w:line="720" w:lineRule="auto"/>
        <w:jc w:val="center"/>
        <w:rPr>
          <w:rFonts w:hint="default"/>
          <w:lang w:val="en-US" w:eastAsia="zh-CN"/>
        </w:rPr>
      </w:pPr>
      <w:r>
        <w:rPr>
          <w:rFonts w:hint="eastAsia" w:ascii="仿宋_GB2312" w:hAnsi="宋体" w:eastAsia="仿宋_GB2312" w:cs="宋体"/>
          <w:color w:val="auto"/>
          <w:sz w:val="32"/>
          <w:szCs w:val="28"/>
        </w:rPr>
        <w:t>采购</w:t>
      </w:r>
      <w:r>
        <w:rPr>
          <w:rFonts w:hint="eastAsia" w:ascii="仿宋_GB2312" w:hAnsi="宋体" w:eastAsia="仿宋_GB2312" w:cs="宋体"/>
          <w:color w:val="auto"/>
          <w:sz w:val="32"/>
          <w:szCs w:val="28"/>
          <w:lang w:val="en-US" w:eastAsia="zh-CN"/>
        </w:rPr>
        <w:t>人</w:t>
      </w:r>
      <w:r>
        <w:rPr>
          <w:rFonts w:hint="eastAsia" w:ascii="仿宋_GB2312" w:hAnsi="宋体" w:eastAsia="仿宋_GB2312" w:cs="宋体"/>
          <w:color w:val="auto"/>
          <w:sz w:val="32"/>
          <w:szCs w:val="28"/>
        </w:rPr>
        <w:t>：</w:t>
      </w:r>
      <w:r>
        <w:rPr>
          <w:rFonts w:hint="eastAsia" w:ascii="仿宋_GB2312" w:hAnsi="宋体" w:eastAsia="仿宋_GB2312" w:cs="宋体"/>
          <w:color w:val="auto"/>
          <w:sz w:val="32"/>
          <w:szCs w:val="28"/>
          <w:lang w:val="en-US" w:eastAsia="zh-CN"/>
        </w:rPr>
        <w:t>中国中纺集团有限公司</w:t>
      </w:r>
    </w:p>
    <w:p w14:paraId="5D21A03F">
      <w:pPr>
        <w:widowControl/>
        <w:spacing w:line="560" w:lineRule="exact"/>
        <w:jc w:val="center"/>
        <w:rPr>
          <w:rFonts w:hint="default" w:ascii="仿宋_GB2312" w:hAnsi="宋体" w:eastAsia="仿宋_GB2312" w:cs="宋体"/>
          <w:color w:val="auto"/>
          <w:sz w:val="40"/>
          <w:szCs w:val="44"/>
          <w:lang w:val="en-US"/>
        </w:rPr>
        <w:sectPr>
          <w:headerReference r:id="rId3" w:type="default"/>
          <w:footerReference r:id="rId5" w:type="default"/>
          <w:headerReference r:id="rId4" w:type="even"/>
          <w:footerReference r:id="rId6" w:type="even"/>
          <w:pgSz w:w="11906" w:h="16838"/>
          <w:pgMar w:top="1440" w:right="1066" w:bottom="1440" w:left="1180" w:header="851" w:footer="992" w:gutter="0"/>
          <w:pgNumType w:fmt="decimal"/>
          <w:cols w:space="425" w:num="1"/>
          <w:docGrid w:type="lines" w:linePitch="312" w:charSpace="0"/>
        </w:sectPr>
      </w:pPr>
      <w:r>
        <w:rPr>
          <w:rFonts w:hint="eastAsia" w:ascii="仿宋_GB2312" w:hAnsi="宋体" w:eastAsia="仿宋_GB2312" w:cs="宋体"/>
          <w:color w:val="auto"/>
          <w:sz w:val="32"/>
          <w:szCs w:val="28"/>
          <w:lang w:eastAsia="zh-CN"/>
        </w:rPr>
        <w:t xml:space="preserve"> </w:t>
      </w:r>
      <w:r>
        <w:rPr>
          <w:rFonts w:ascii="仿宋_GB2312" w:hAnsi="宋体" w:eastAsia="仿宋_GB2312" w:cs="宋体"/>
          <w:color w:val="auto"/>
          <w:sz w:val="32"/>
          <w:szCs w:val="28"/>
        </w:rPr>
        <w:t>202</w:t>
      </w:r>
      <w:r>
        <w:rPr>
          <w:rFonts w:hint="eastAsia" w:ascii="仿宋_GB2312" w:hAnsi="宋体" w:eastAsia="仿宋_GB2312" w:cs="宋体"/>
          <w:color w:val="auto"/>
          <w:sz w:val="32"/>
          <w:szCs w:val="28"/>
          <w:lang w:val="en-US" w:eastAsia="zh-CN"/>
        </w:rPr>
        <w:t>5</w:t>
      </w:r>
      <w:r>
        <w:rPr>
          <w:rFonts w:hint="eastAsia" w:ascii="仿宋_GB2312" w:hAnsi="宋体" w:eastAsia="仿宋_GB2312" w:cs="宋体"/>
          <w:color w:val="auto"/>
          <w:sz w:val="32"/>
          <w:szCs w:val="28"/>
        </w:rPr>
        <w:t>年</w:t>
      </w:r>
      <w:r>
        <w:rPr>
          <w:rFonts w:hint="eastAsia" w:ascii="仿宋_GB2312" w:hAnsi="宋体" w:eastAsia="仿宋_GB2312" w:cs="宋体"/>
          <w:color w:val="auto"/>
          <w:sz w:val="32"/>
          <w:szCs w:val="28"/>
          <w:lang w:val="en-US" w:eastAsia="zh-CN"/>
        </w:rPr>
        <w:t>8</w:t>
      </w:r>
      <w:bookmarkStart w:id="0" w:name="_GoBack"/>
      <w:bookmarkEnd w:id="0"/>
      <w:r>
        <w:rPr>
          <w:rFonts w:hint="eastAsia" w:ascii="仿宋_GB2312" w:hAnsi="宋体" w:eastAsia="仿宋_GB2312" w:cs="宋体"/>
          <w:color w:val="auto"/>
          <w:sz w:val="32"/>
          <w:szCs w:val="28"/>
          <w:lang w:val="en-US" w:eastAsia="zh-CN"/>
        </w:rPr>
        <w:t>月</w:t>
      </w:r>
    </w:p>
    <w:p w14:paraId="74D4B3AC">
      <w:pPr>
        <w:spacing w:line="360" w:lineRule="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一、项目基本情况</w:t>
      </w:r>
    </w:p>
    <w:p w14:paraId="244DA7F3">
      <w:pPr>
        <w:widowControl/>
        <w:spacing w:line="400" w:lineRule="exact"/>
        <w:ind w:firstLine="496" w:firstLineChars="200"/>
        <w:rPr>
          <w:rFonts w:ascii="仿宋_GB2312" w:hAnsi="仿宋" w:eastAsia="仿宋_GB2312" w:cs="宋体"/>
          <w:color w:val="000000" w:themeColor="text1"/>
          <w:spacing w:val="4"/>
          <w:sz w:val="24"/>
          <w:szCs w:val="24"/>
          <w:highlight w:val="none"/>
          <w14:textFill>
            <w14:solidFill>
              <w14:schemeClr w14:val="tx1"/>
            </w14:solidFill>
          </w14:textFill>
        </w:rPr>
      </w:pPr>
      <w:r>
        <w:rPr>
          <w:rFonts w:ascii="仿宋_GB2312" w:hAnsi="仿宋" w:eastAsia="仿宋_GB2312" w:cs="宋体"/>
          <w:color w:val="000000" w:themeColor="text1"/>
          <w:spacing w:val="4"/>
          <w:sz w:val="24"/>
          <w:szCs w:val="24"/>
          <w:highlight w:val="none"/>
          <w14:textFill>
            <w14:solidFill>
              <w14:schemeClr w14:val="tx1"/>
            </w14:solidFill>
          </w14:textFill>
        </w:rPr>
        <w:t>1.</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项目</w:t>
      </w:r>
      <w:r>
        <w:rPr>
          <w:rFonts w:hint="eastAsia" w:ascii="仿宋_GB2312" w:hAnsi="仿宋" w:eastAsia="仿宋_GB2312" w:cs="宋体"/>
          <w:color w:val="000000" w:themeColor="text1"/>
          <w:spacing w:val="4"/>
          <w:sz w:val="24"/>
          <w:szCs w:val="24"/>
          <w:highlight w:val="none"/>
          <w14:textFill>
            <w14:solidFill>
              <w14:schemeClr w14:val="tx1"/>
            </w14:solidFill>
          </w14:textFill>
        </w:rPr>
        <w:t>名称：中纺大厦八层西侧局部房间装修项目</w:t>
      </w:r>
      <w:r>
        <w:rPr>
          <w:rFonts w:hint="eastAsia" w:ascii="仿宋_GB2312" w:hAnsi="仿宋" w:eastAsia="仿宋_GB2312" w:cs="宋体"/>
          <w:b w:val="0"/>
          <w:color w:val="000000" w:themeColor="text1"/>
          <w:spacing w:val="4"/>
          <w:sz w:val="24"/>
          <w:szCs w:val="24"/>
          <w:highlight w:val="none"/>
          <w:lang w:val="en-US" w:eastAsia="zh-CN"/>
          <w14:textFill>
            <w14:solidFill>
              <w14:schemeClr w14:val="tx1"/>
            </w14:solidFill>
          </w14:textFill>
        </w:rPr>
        <w:t>；</w:t>
      </w:r>
    </w:p>
    <w:p w14:paraId="5230D437">
      <w:pPr>
        <w:widowControl/>
        <w:spacing w:line="400" w:lineRule="exact"/>
        <w:ind w:firstLine="496" w:firstLineChars="200"/>
        <w:rPr>
          <w:rFonts w:ascii="仿宋_GB2312" w:hAnsi="仿宋" w:eastAsia="仿宋_GB2312" w:cs="宋体"/>
          <w:color w:val="000000" w:themeColor="text1"/>
          <w:spacing w:val="4"/>
          <w:sz w:val="24"/>
          <w:szCs w:val="24"/>
          <w:highlight w:val="none"/>
          <w14:textFill>
            <w14:solidFill>
              <w14:schemeClr w14:val="tx1"/>
            </w14:solidFill>
          </w14:textFill>
        </w:rPr>
      </w:pPr>
      <w:r>
        <w:rPr>
          <w:rFonts w:ascii="仿宋_GB2312" w:hAnsi="仿宋" w:eastAsia="仿宋_GB2312" w:cs="宋体"/>
          <w:color w:val="000000" w:themeColor="text1"/>
          <w:spacing w:val="4"/>
          <w:sz w:val="24"/>
          <w:szCs w:val="24"/>
          <w:highlight w:val="none"/>
          <w14:textFill>
            <w14:solidFill>
              <w14:schemeClr w14:val="tx1"/>
            </w14:solidFill>
          </w14:textFill>
        </w:rPr>
        <w:t>2.</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项目</w:t>
      </w:r>
      <w:r>
        <w:rPr>
          <w:rFonts w:hint="eastAsia" w:ascii="仿宋_GB2312" w:hAnsi="仿宋" w:eastAsia="仿宋_GB2312" w:cs="宋体"/>
          <w:color w:val="000000" w:themeColor="text1"/>
          <w:spacing w:val="4"/>
          <w:sz w:val="24"/>
          <w:szCs w:val="24"/>
          <w:highlight w:val="none"/>
          <w14:textFill>
            <w14:solidFill>
              <w14:schemeClr w14:val="tx1"/>
            </w14:solidFill>
          </w14:textFill>
        </w:rPr>
        <w:t>地址：北京市东城区建国门内大街</w:t>
      </w:r>
      <w:r>
        <w:rPr>
          <w:rFonts w:ascii="仿宋_GB2312" w:hAnsi="仿宋" w:eastAsia="仿宋_GB2312" w:cs="宋体"/>
          <w:color w:val="000000" w:themeColor="text1"/>
          <w:spacing w:val="4"/>
          <w:sz w:val="24"/>
          <w:szCs w:val="24"/>
          <w:highlight w:val="none"/>
          <w14:textFill>
            <w14:solidFill>
              <w14:schemeClr w14:val="tx1"/>
            </w14:solidFill>
          </w14:textFill>
        </w:rPr>
        <w:t>19</w:t>
      </w:r>
      <w:r>
        <w:rPr>
          <w:rFonts w:hint="eastAsia" w:ascii="仿宋_GB2312" w:hAnsi="仿宋" w:eastAsia="仿宋_GB2312" w:cs="宋体"/>
          <w:color w:val="000000" w:themeColor="text1"/>
          <w:spacing w:val="4"/>
          <w:sz w:val="24"/>
          <w:szCs w:val="24"/>
          <w:highlight w:val="none"/>
          <w14:textFill>
            <w14:solidFill>
              <w14:schemeClr w14:val="tx1"/>
            </w14:solidFill>
          </w14:textFill>
        </w:rPr>
        <w:t>号</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中纺大厦；</w:t>
      </w:r>
    </w:p>
    <w:p w14:paraId="364A3200">
      <w:pPr>
        <w:widowControl/>
        <w:spacing w:line="400" w:lineRule="exact"/>
        <w:ind w:firstLine="496" w:firstLineChars="200"/>
        <w:rPr>
          <w:rFonts w:ascii="仿宋_GB2312" w:hAnsi="仿宋" w:eastAsia="仿宋_GB2312" w:cs="宋体"/>
          <w:color w:val="000000" w:themeColor="text1"/>
          <w:spacing w:val="4"/>
          <w:sz w:val="24"/>
          <w:szCs w:val="24"/>
          <w:highlight w:val="none"/>
          <w14:textFill>
            <w14:solidFill>
              <w14:schemeClr w14:val="tx1"/>
            </w14:solidFill>
          </w14:textFill>
        </w:rPr>
      </w:pPr>
      <w:r>
        <w:rPr>
          <w:rFonts w:hint="eastAsia" w:ascii="仿宋_GB2312" w:hAnsi="仿宋" w:eastAsia="仿宋_GB2312" w:cs="宋体"/>
          <w:color w:val="000000" w:themeColor="text1"/>
          <w:spacing w:val="4"/>
          <w:sz w:val="24"/>
          <w:szCs w:val="24"/>
          <w:highlight w:val="none"/>
          <w14:textFill>
            <w14:solidFill>
              <w14:schemeClr w14:val="tx1"/>
            </w14:solidFill>
          </w14:textFill>
        </w:rPr>
        <w:t>3</w:t>
      </w:r>
      <w:r>
        <w:rPr>
          <w:rFonts w:ascii="仿宋_GB2312" w:hAnsi="仿宋" w:eastAsia="仿宋_GB2312" w:cs="宋体"/>
          <w:color w:val="000000" w:themeColor="text1"/>
          <w:spacing w:val="4"/>
          <w:sz w:val="24"/>
          <w:szCs w:val="24"/>
          <w:highlight w:val="none"/>
          <w14:textFill>
            <w14:solidFill>
              <w14:schemeClr w14:val="tx1"/>
            </w14:solidFill>
          </w14:textFill>
        </w:rPr>
        <w:t>.</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施工</w:t>
      </w:r>
      <w:r>
        <w:rPr>
          <w:rFonts w:hint="eastAsia" w:ascii="仿宋_GB2312" w:hAnsi="仿宋" w:eastAsia="仿宋_GB2312" w:cs="宋体"/>
          <w:color w:val="000000" w:themeColor="text1"/>
          <w:spacing w:val="4"/>
          <w:sz w:val="24"/>
          <w:szCs w:val="24"/>
          <w:highlight w:val="none"/>
          <w14:textFill>
            <w14:solidFill>
              <w14:schemeClr w14:val="tx1"/>
            </w14:solidFill>
          </w14:textFill>
        </w:rPr>
        <w:t>范围：</w:t>
      </w:r>
      <w:r>
        <w:rPr>
          <w:rFonts w:hint="eastAsia" w:ascii="仿宋" w:hAnsi="仿宋" w:eastAsia="仿宋" w:cs="仿宋"/>
          <w:color w:val="000000" w:themeColor="text1"/>
          <w:sz w:val="24"/>
          <w:highlight w:val="none"/>
          <w:lang w:val="en-US" w:eastAsia="zh-CN"/>
          <w14:textFill>
            <w14:solidFill>
              <w14:schemeClr w14:val="tx1"/>
            </w14:solidFill>
          </w14:textFill>
        </w:rPr>
        <w:t>详见第三章采购项目需求；</w:t>
      </w:r>
    </w:p>
    <w:p w14:paraId="2B4EBF9C">
      <w:pPr>
        <w:widowControl/>
        <w:numPr>
          <w:ilvl w:val="0"/>
          <w:numId w:val="0"/>
        </w:numPr>
        <w:spacing w:line="400" w:lineRule="exact"/>
        <w:ind w:firstLine="496" w:firstLineChars="200"/>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_GB2312" w:hAnsi="仿宋" w:eastAsia="仿宋_GB2312" w:cs="宋体"/>
          <w:color w:val="000000" w:themeColor="text1"/>
          <w:spacing w:val="4"/>
          <w:sz w:val="24"/>
          <w:szCs w:val="24"/>
          <w:highlight w:val="none"/>
          <w14:textFill>
            <w14:solidFill>
              <w14:schemeClr w14:val="tx1"/>
            </w14:solidFill>
          </w14:textFill>
        </w:rPr>
        <w:t>4</w:t>
      </w:r>
      <w:r>
        <w:rPr>
          <w:rFonts w:ascii="仿宋" w:hAnsi="仿宋" w:eastAsia="仿宋" w:cs="仿宋"/>
          <w:color w:val="000000" w:themeColor="text1"/>
          <w:spacing w:val="0"/>
          <w:sz w:val="24"/>
          <w:szCs w:val="20"/>
          <w:highlight w:val="none"/>
          <w14:textFill>
            <w14:solidFill>
              <w14:schemeClr w14:val="tx1"/>
            </w14:solidFill>
          </w14:textFill>
        </w:rPr>
        <w:t>.</w:t>
      </w:r>
      <w:r>
        <w:rPr>
          <w:rFonts w:hint="default" w:ascii="仿宋" w:hAnsi="仿宋" w:eastAsia="仿宋" w:cs="仿宋"/>
          <w:color w:val="000000" w:themeColor="text1"/>
          <w:spacing w:val="0"/>
          <w:sz w:val="24"/>
          <w:szCs w:val="20"/>
          <w:highlight w:val="none"/>
          <w14:textFill>
            <w14:solidFill>
              <w14:schemeClr w14:val="tx1"/>
            </w14:solidFill>
          </w14:textFill>
        </w:rPr>
        <w:t>计划工期：</w:t>
      </w:r>
      <w:r>
        <w:rPr>
          <w:rFonts w:hint="default" w:ascii="仿宋" w:hAnsi="仿宋" w:eastAsia="仿宋" w:cs="仿宋"/>
          <w:color w:val="000000" w:themeColor="text1"/>
          <w:sz w:val="24"/>
          <w:szCs w:val="20"/>
          <w:highlight w:val="none"/>
          <w14:textFill>
            <w14:solidFill>
              <w14:schemeClr w14:val="tx1"/>
            </w14:solidFill>
          </w14:textFill>
        </w:rPr>
        <w:t>签订合同后</w:t>
      </w:r>
      <w:r>
        <w:rPr>
          <w:rFonts w:hint="eastAsia" w:ascii="仿宋" w:hAnsi="仿宋" w:eastAsia="仿宋" w:cs="仿宋"/>
          <w:color w:val="000000" w:themeColor="text1"/>
          <w:sz w:val="24"/>
          <w:szCs w:val="20"/>
          <w:highlight w:val="none"/>
          <w:lang w:val="en-US" w:eastAsia="zh-CN"/>
          <w14:textFill>
            <w14:solidFill>
              <w14:schemeClr w14:val="tx1"/>
            </w14:solidFill>
          </w14:textFill>
        </w:rPr>
        <w:t>30</w:t>
      </w:r>
      <w:r>
        <w:rPr>
          <w:rFonts w:hint="default" w:ascii="仿宋" w:hAnsi="仿宋" w:eastAsia="仿宋" w:cs="仿宋"/>
          <w:color w:val="000000" w:themeColor="text1"/>
          <w:sz w:val="24"/>
          <w:szCs w:val="20"/>
          <w:highlight w:val="none"/>
          <w14:textFill>
            <w14:solidFill>
              <w14:schemeClr w14:val="tx1"/>
            </w14:solidFill>
          </w14:textFill>
        </w:rPr>
        <w:t>个日历天竣工（开工日期以甲方通知为准）</w:t>
      </w:r>
      <w:r>
        <w:rPr>
          <w:rFonts w:hint="eastAsia" w:ascii="仿宋" w:hAnsi="仿宋" w:eastAsia="仿宋" w:cs="仿宋"/>
          <w:color w:val="000000" w:themeColor="text1"/>
          <w:sz w:val="24"/>
          <w:szCs w:val="20"/>
          <w:highlight w:val="none"/>
          <w:lang w:eastAsia="zh-CN"/>
          <w14:textFill>
            <w14:solidFill>
              <w14:schemeClr w14:val="tx1"/>
            </w14:solidFill>
          </w14:textFill>
        </w:rPr>
        <w:t>；</w:t>
      </w:r>
    </w:p>
    <w:p w14:paraId="63DFF37C">
      <w:pPr>
        <w:widowControl/>
        <w:spacing w:line="400" w:lineRule="exact"/>
        <w:ind w:firstLine="496" w:firstLineChars="200"/>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pP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5.</w:t>
      </w:r>
      <w:r>
        <w:rPr>
          <w:rFonts w:hint="default" w:ascii="仿宋_GB2312" w:hAnsi="仿宋" w:eastAsia="仿宋_GB2312" w:cs="宋体"/>
          <w:color w:val="000000" w:themeColor="text1"/>
          <w:spacing w:val="4"/>
          <w:sz w:val="24"/>
          <w:szCs w:val="24"/>
          <w:highlight w:val="none"/>
          <w:u w:val="none"/>
          <w:lang w:val="en-US" w:eastAsia="zh-CN"/>
          <w14:textFill>
            <w14:solidFill>
              <w14:schemeClr w14:val="tx1"/>
            </w14:solidFill>
          </w14:textFill>
        </w:rPr>
        <w:t>面    积</w:t>
      </w:r>
      <w:r>
        <w:rPr>
          <w:rFonts w:hint="default" w:ascii="仿宋_GB2312" w:hAnsi="仿宋" w:eastAsia="仿宋_GB2312" w:cs="宋体"/>
          <w:color w:val="000000" w:themeColor="text1"/>
          <w:spacing w:val="4"/>
          <w:sz w:val="24"/>
          <w:szCs w:val="24"/>
          <w:highlight w:val="none"/>
          <w:u w:val="none"/>
          <w14:textFill>
            <w14:solidFill>
              <w14:schemeClr w14:val="tx1"/>
            </w14:solidFill>
          </w14:textFill>
        </w:rPr>
        <w:fldChar w:fldCharType="begin"/>
      </w:r>
      <w:r>
        <w:rPr>
          <w:rFonts w:hint="default" w:ascii="仿宋_GB2312" w:hAnsi="仿宋" w:eastAsia="仿宋_GB2312" w:cs="宋体"/>
          <w:color w:val="000000" w:themeColor="text1"/>
          <w:spacing w:val="4"/>
          <w:sz w:val="24"/>
          <w:szCs w:val="24"/>
          <w:highlight w:val="none"/>
          <w:u w:val="none"/>
          <w14:textFill>
            <w14:solidFill>
              <w14:schemeClr w14:val="tx1"/>
            </w14:solidFill>
          </w14:textFill>
        </w:rPr>
        <w:instrText xml:space="preserve"> AUTOTEXT  input503 \* MERGEFORMAT </w:instrText>
      </w:r>
      <w:r>
        <w:rPr>
          <w:rFonts w:hint="default" w:ascii="仿宋_GB2312" w:hAnsi="仿宋" w:eastAsia="仿宋_GB2312" w:cs="宋体"/>
          <w:color w:val="000000" w:themeColor="text1"/>
          <w:spacing w:val="4"/>
          <w:sz w:val="24"/>
          <w:szCs w:val="24"/>
          <w:highlight w:val="none"/>
          <w:u w:val="none"/>
          <w14:textFill>
            <w14:solidFill>
              <w14:schemeClr w14:val="tx1"/>
            </w14:solidFill>
          </w14:textFill>
        </w:rPr>
        <w:fldChar w:fldCharType="end"/>
      </w:r>
      <w:r>
        <w:rPr>
          <w:rFonts w:hint="default" w:ascii="仿宋_GB2312" w:hAnsi="仿宋" w:eastAsia="仿宋_GB2312" w:cs="宋体"/>
          <w:color w:val="000000" w:themeColor="text1"/>
          <w:spacing w:val="4"/>
          <w:sz w:val="24"/>
          <w:szCs w:val="24"/>
          <w:highlight w:val="none"/>
          <w:u w:val="none"/>
          <w:lang w:eastAsia="zh-CN"/>
          <w14:textFill>
            <w14:solidFill>
              <w14:schemeClr w14:val="tx1"/>
            </w14:solidFill>
          </w14:textFill>
        </w:rPr>
        <w:t>：</w:t>
      </w:r>
      <w:r>
        <w:rPr>
          <w:rFonts w:hint="eastAsia" w:ascii="仿宋_GB2312" w:hAnsi="仿宋" w:eastAsia="仿宋_GB2312" w:cs="宋体"/>
          <w:color w:val="000000" w:themeColor="text1"/>
          <w:spacing w:val="4"/>
          <w:sz w:val="24"/>
          <w:szCs w:val="24"/>
          <w:highlight w:val="none"/>
          <w:u w:val="none"/>
          <w:lang w:val="en-US" w:eastAsia="zh-CN"/>
          <w14:textFill>
            <w14:solidFill>
              <w14:schemeClr w14:val="tx1"/>
            </w14:solidFill>
          </w14:textFill>
        </w:rPr>
        <w:t>144平方米；</w:t>
      </w:r>
    </w:p>
    <w:p w14:paraId="69835433">
      <w:pPr>
        <w:widowControl/>
        <w:spacing w:line="400" w:lineRule="exact"/>
        <w:ind w:firstLine="496" w:firstLineChars="200"/>
        <w:rPr>
          <w:rFonts w:hint="eastAsia" w:ascii="仿宋" w:hAnsi="仿宋" w:eastAsia="仿宋" w:cs="仿宋"/>
          <w:color w:val="auto"/>
          <w:sz w:val="24"/>
          <w:lang w:val="en-US" w:eastAsia="zh-CN"/>
        </w:rPr>
      </w:pP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6</w:t>
      </w:r>
      <w:r>
        <w:rPr>
          <w:rFonts w:ascii="仿宋_GB2312" w:hAnsi="仿宋" w:eastAsia="仿宋_GB2312" w:cs="宋体"/>
          <w:color w:val="000000" w:themeColor="text1"/>
          <w:spacing w:val="4"/>
          <w:sz w:val="24"/>
          <w:szCs w:val="24"/>
          <w:highlight w:val="none"/>
          <w14:textFill>
            <w14:solidFill>
              <w14:schemeClr w14:val="tx1"/>
            </w14:solidFill>
          </w14:textFill>
        </w:rPr>
        <w:t>.</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项目预算</w:t>
      </w:r>
      <w:r>
        <w:rPr>
          <w:rFonts w:hint="default" w:ascii="仿宋_GB2312" w:hAnsi="仿宋" w:eastAsia="仿宋_GB2312" w:cs="宋体"/>
          <w:color w:val="000000" w:themeColor="text1"/>
          <w:spacing w:val="4"/>
          <w:sz w:val="24"/>
          <w:szCs w:val="24"/>
          <w:highlight w:val="none"/>
          <w14:textFill>
            <w14:solidFill>
              <w14:schemeClr w14:val="tx1"/>
            </w14:solidFill>
          </w14:textFill>
        </w:rPr>
        <w:t>：</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40000</w:t>
      </w:r>
      <w:r>
        <w:rPr>
          <w:rFonts w:hint="default" w:ascii="仿宋_GB2312" w:hAnsi="仿宋" w:eastAsia="仿宋_GB2312" w:cs="宋体"/>
          <w:color w:val="000000" w:themeColor="text1"/>
          <w:spacing w:val="4"/>
          <w:sz w:val="24"/>
          <w:szCs w:val="24"/>
          <w:highlight w:val="none"/>
          <w14:textFill>
            <w14:solidFill>
              <w14:schemeClr w14:val="tx1"/>
            </w14:solidFill>
          </w14:textFill>
        </w:rPr>
        <w:t>元</w:t>
      </w:r>
      <w:r>
        <w:rPr>
          <w:rFonts w:hint="default" w:ascii="仿宋_GB2312" w:hAnsi="仿宋" w:eastAsia="仿宋_GB2312" w:cs="宋体"/>
          <w:color w:val="000000" w:themeColor="text1"/>
          <w:spacing w:val="4"/>
          <w:sz w:val="24"/>
          <w:szCs w:val="24"/>
          <w:highlight w:val="none"/>
          <w:lang w:eastAsia="zh-CN"/>
          <w14:textFill>
            <w14:solidFill>
              <w14:schemeClr w14:val="tx1"/>
            </w14:solidFill>
          </w14:textFill>
        </w:rPr>
        <w:t>，</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人民币大写：</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肆</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万元整</w:t>
      </w:r>
      <w:r>
        <w:rPr>
          <w:rFonts w:hint="default" w:ascii="仿宋_GB2312" w:hAnsi="仿宋" w:eastAsia="仿宋_GB2312" w:cs="宋体"/>
          <w:color w:val="000000" w:themeColor="text1"/>
          <w:spacing w:val="4"/>
          <w:sz w:val="24"/>
          <w:szCs w:val="24"/>
          <w:highlight w:val="none"/>
          <w14:textFill>
            <w14:solidFill>
              <w14:schemeClr w14:val="tx1"/>
            </w14:solidFill>
          </w14:textFill>
        </w:rPr>
        <w:t>（超出</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预算价</w:t>
      </w:r>
      <w:r>
        <w:rPr>
          <w:rFonts w:hint="default" w:ascii="仿宋_GB2312" w:hAnsi="仿宋" w:eastAsia="仿宋_GB2312" w:cs="宋体"/>
          <w:color w:val="000000" w:themeColor="text1"/>
          <w:spacing w:val="4"/>
          <w:sz w:val="24"/>
          <w:szCs w:val="24"/>
          <w:highlight w:val="none"/>
          <w14:textFill>
            <w14:solidFill>
              <w14:schemeClr w14:val="tx1"/>
            </w14:solidFill>
          </w14:textFill>
        </w:rPr>
        <w:t>响应无效</w:t>
      </w:r>
      <w:r>
        <w:rPr>
          <w:rFonts w:hint="default" w:ascii="仿宋_GB2312" w:hAnsi="仿宋" w:eastAsia="仿宋_GB2312" w:cs="宋体"/>
          <w:color w:val="000000" w:themeColor="text1"/>
          <w:spacing w:val="4"/>
          <w:sz w:val="24"/>
          <w:szCs w:val="24"/>
          <w:highlight w:val="none"/>
          <w:lang w:eastAsia="zh-CN"/>
          <w14:textFill>
            <w14:solidFill>
              <w14:schemeClr w14:val="tx1"/>
            </w14:solidFill>
          </w14:textFill>
        </w:rPr>
        <w:t>）</w:t>
      </w:r>
      <w:r>
        <w:rPr>
          <w:rFonts w:hint="default" w:ascii="仿宋_GB2312" w:hAnsi="仿宋" w:eastAsia="仿宋_GB2312" w:cs="宋体"/>
          <w:color w:val="000000" w:themeColor="text1"/>
          <w:spacing w:val="4"/>
          <w:sz w:val="24"/>
          <w:szCs w:val="24"/>
          <w:highlight w:val="none"/>
          <w14:textFill>
            <w14:solidFill>
              <w14:schemeClr w14:val="tx1"/>
            </w14:solidFill>
          </w14:textFill>
        </w:rPr>
        <w:t>。</w:t>
      </w:r>
    </w:p>
    <w:p w14:paraId="38A8ED9D">
      <w:pPr>
        <w:spacing w:line="360" w:lineRule="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获取</w:t>
      </w:r>
      <w:r>
        <w:rPr>
          <w:rFonts w:hint="eastAsia" w:ascii="仿宋" w:hAnsi="仿宋" w:eastAsia="仿宋" w:cs="仿宋"/>
          <w:b/>
          <w:bCs/>
          <w:color w:val="auto"/>
          <w:sz w:val="30"/>
          <w:szCs w:val="30"/>
          <w:lang w:eastAsia="zh-CN"/>
        </w:rPr>
        <w:t>采购</w:t>
      </w:r>
      <w:r>
        <w:rPr>
          <w:rFonts w:hint="eastAsia" w:ascii="仿宋" w:hAnsi="仿宋" w:eastAsia="仿宋" w:cs="仿宋"/>
          <w:b/>
          <w:bCs/>
          <w:color w:val="auto"/>
          <w:sz w:val="30"/>
          <w:szCs w:val="30"/>
        </w:rPr>
        <w:t>文件方式为线上。获取方式指引：</w:t>
      </w:r>
    </w:p>
    <w:p w14:paraId="5FB6B5F6">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首次参加中粮E采供应链采购平台（以下简称：“电子交易平台”，网址：https://ecai.cofco.com/web-portal/index.html#/home）投标活动的供应商须前往电子交易平台进行“实名户注册</w:t>
      </w:r>
      <w:r>
        <w:rPr>
          <w:rFonts w:hint="eastAsia" w:ascii="仿宋" w:hAnsi="仿宋" w:eastAsia="仿宋" w:cs="仿宋"/>
          <w:color w:val="auto"/>
          <w:sz w:val="24"/>
          <w:lang w:eastAsia="zh-CN"/>
        </w:rPr>
        <w:t>－</w:t>
      </w:r>
      <w:r>
        <w:rPr>
          <w:rFonts w:hint="eastAsia" w:ascii="仿宋" w:hAnsi="仿宋" w:eastAsia="仿宋" w:cs="仿宋"/>
          <w:color w:val="auto"/>
          <w:sz w:val="24"/>
        </w:rPr>
        <w:t>主体认证</w:t>
      </w:r>
      <w:r>
        <w:rPr>
          <w:rFonts w:hint="eastAsia" w:ascii="仿宋" w:hAnsi="仿宋" w:eastAsia="仿宋" w:cs="仿宋"/>
          <w:color w:val="auto"/>
          <w:sz w:val="24"/>
          <w:lang w:eastAsia="zh-CN"/>
        </w:rPr>
        <w:t>－</w:t>
      </w:r>
      <w:r>
        <w:rPr>
          <w:rFonts w:hint="eastAsia" w:ascii="仿宋" w:hAnsi="仿宋" w:eastAsia="仿宋" w:cs="仿宋"/>
          <w:color w:val="auto"/>
          <w:sz w:val="24"/>
        </w:rPr>
        <w:t>业务申请”三个环节完成注册，注册成功后准备营业执照、法人章、企业公章等资料进行“CA办理”。供应商可在电子交易平台下载平台操作指南或网上注册、CA办理及电子投标的操作视频。若供应商未及时在电子交易平台中注册并办理CA，由此引起的后果由投标人自行承担</w:t>
      </w:r>
      <w:r>
        <w:rPr>
          <w:rFonts w:hint="eastAsia" w:ascii="仿宋" w:hAnsi="仿宋" w:eastAsia="仿宋" w:cs="仿宋"/>
          <w:color w:val="auto"/>
          <w:sz w:val="24"/>
          <w:lang w:eastAsia="zh-CN"/>
        </w:rPr>
        <w:t>，</w:t>
      </w:r>
      <w:r>
        <w:rPr>
          <w:rFonts w:hint="eastAsia" w:ascii="仿宋" w:hAnsi="仿宋" w:eastAsia="仿宋" w:cs="仿宋"/>
          <w:color w:val="auto"/>
          <w:sz w:val="24"/>
        </w:rPr>
        <w:t>已办理注册并取得CA证书的供应商可忽略本步骤。</w:t>
      </w:r>
    </w:p>
    <w:p w14:paraId="3651332A">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供应商凭机构CA（也可凭在电子交易平台上注册的手机号和接收的验证码）登录电子交易平台（网址：</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"https://ecai.cofco.com/web-login/index.html#/login?loginType=2）在网上下载招标文件及附件，超过获取招标文件截止时间的将不能下载招标文件及附件。未按规定从电子交易平台获取招标文件的，不能参加投标。"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https://ecai.cofco.com/web-login/index.html#/login?loginType=2）在网上下载</w:t>
      </w:r>
      <w:r>
        <w:rPr>
          <w:rFonts w:hint="eastAsia" w:ascii="仿宋" w:hAnsi="仿宋" w:eastAsia="仿宋" w:cs="仿宋"/>
          <w:color w:val="auto"/>
          <w:sz w:val="24"/>
          <w:lang w:eastAsia="zh-CN"/>
        </w:rPr>
        <w:t>采购</w:t>
      </w:r>
      <w:r>
        <w:rPr>
          <w:rFonts w:hint="eastAsia" w:ascii="仿宋" w:hAnsi="仿宋" w:eastAsia="仿宋" w:cs="仿宋"/>
          <w:color w:val="auto"/>
          <w:sz w:val="24"/>
        </w:rPr>
        <w:t>文件及附件，超过获取</w:t>
      </w:r>
      <w:r>
        <w:rPr>
          <w:rFonts w:hint="eastAsia" w:ascii="仿宋" w:hAnsi="仿宋" w:eastAsia="仿宋" w:cs="仿宋"/>
          <w:color w:val="auto"/>
          <w:sz w:val="24"/>
          <w:lang w:eastAsia="zh-CN"/>
        </w:rPr>
        <w:t>采购</w:t>
      </w:r>
      <w:r>
        <w:rPr>
          <w:rFonts w:hint="eastAsia" w:ascii="仿宋" w:hAnsi="仿宋" w:eastAsia="仿宋" w:cs="仿宋"/>
          <w:color w:val="auto"/>
          <w:sz w:val="24"/>
        </w:rPr>
        <w:t>文件截止时间的将不能下载</w:t>
      </w:r>
      <w:r>
        <w:rPr>
          <w:rFonts w:hint="eastAsia" w:ascii="仿宋" w:hAnsi="仿宋" w:eastAsia="仿宋" w:cs="仿宋"/>
          <w:color w:val="auto"/>
          <w:sz w:val="24"/>
          <w:lang w:eastAsia="zh-CN"/>
        </w:rPr>
        <w:t>采购</w:t>
      </w:r>
      <w:r>
        <w:rPr>
          <w:rFonts w:hint="eastAsia" w:ascii="仿宋" w:hAnsi="仿宋" w:eastAsia="仿宋" w:cs="仿宋"/>
          <w:color w:val="auto"/>
          <w:sz w:val="24"/>
        </w:rPr>
        <w:t>文件及附件。未按规定从电子交易平台获取</w:t>
      </w:r>
      <w:r>
        <w:rPr>
          <w:rFonts w:hint="eastAsia" w:ascii="仿宋" w:hAnsi="仿宋" w:eastAsia="仿宋" w:cs="仿宋"/>
          <w:color w:val="auto"/>
          <w:sz w:val="24"/>
          <w:lang w:eastAsia="zh-CN"/>
        </w:rPr>
        <w:t>采购</w:t>
      </w:r>
      <w:r>
        <w:rPr>
          <w:rFonts w:hint="eastAsia" w:ascii="仿宋" w:hAnsi="仿宋" w:eastAsia="仿宋" w:cs="仿宋"/>
          <w:color w:val="auto"/>
          <w:sz w:val="24"/>
        </w:rPr>
        <w:t>文件的，不能参加投标。</w:t>
      </w:r>
      <w:r>
        <w:rPr>
          <w:rFonts w:hint="eastAsia" w:ascii="仿宋" w:hAnsi="仿宋" w:eastAsia="仿宋" w:cs="仿宋"/>
          <w:color w:val="auto"/>
          <w:sz w:val="24"/>
        </w:rPr>
        <w:fldChar w:fldCharType="end"/>
      </w:r>
    </w:p>
    <w:p w14:paraId="11AFAC95">
      <w:pPr>
        <w:spacing w:line="360" w:lineRule="auto"/>
        <w:ind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3.供应商操作指引下载如下图：</w:t>
      </w:r>
    </w:p>
    <w:p w14:paraId="185CC75D">
      <w:pPr>
        <w:spacing w:line="360" w:lineRule="auto"/>
        <w:ind w:firstLine="240" w:firstLineChars="100"/>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drawing>
          <wp:inline distT="0" distB="0" distL="114300" distR="114300">
            <wp:extent cx="6186170" cy="2630170"/>
            <wp:effectExtent l="0" t="0" r="5080" b="177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6186170" cy="2630170"/>
                    </a:xfrm>
                    <a:prstGeom prst="rect">
                      <a:avLst/>
                    </a:prstGeom>
                  </pic:spPr>
                </pic:pic>
              </a:graphicData>
            </a:graphic>
          </wp:inline>
        </w:drawing>
      </w:r>
    </w:p>
    <w:p w14:paraId="48BD0BC8">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平台咨询热线：</w:t>
      </w:r>
      <w:r>
        <w:rPr>
          <w:rFonts w:hint="eastAsia" w:ascii="仿宋" w:hAnsi="仿宋" w:eastAsia="仿宋" w:cs="仿宋"/>
          <w:color w:val="auto"/>
          <w:sz w:val="24"/>
        </w:rPr>
        <w:t>010-</w:t>
      </w:r>
      <w:r>
        <w:rPr>
          <w:rFonts w:hint="eastAsia" w:ascii="仿宋" w:hAnsi="仿宋" w:eastAsia="仿宋" w:cs="仿宋"/>
          <w:color w:val="auto"/>
          <w:sz w:val="24"/>
          <w:lang w:val="en-US" w:eastAsia="zh-CN"/>
        </w:rPr>
        <w:t>86484080</w:t>
      </w:r>
    </w:p>
    <w:p w14:paraId="65D39BF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CA办理</w:t>
      </w:r>
      <w:r>
        <w:rPr>
          <w:rFonts w:hint="eastAsia" w:ascii="仿宋" w:hAnsi="仿宋" w:eastAsia="仿宋" w:cs="仿宋"/>
          <w:color w:val="auto"/>
          <w:sz w:val="24"/>
        </w:rPr>
        <w:t>咨询热线：010-58515511、4009197888</w:t>
      </w:r>
    </w:p>
    <w:p w14:paraId="155C16E6">
      <w:pPr>
        <w:widowControl/>
        <w:spacing w:line="480" w:lineRule="exact"/>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三、电子投标/响应文件必须使用“中粮E采投标文件制作工具”制作生成并上传。</w:t>
      </w:r>
    </w:p>
    <w:p w14:paraId="7EA7795F">
      <w:pPr>
        <w:widowControl/>
        <w:spacing w:line="480" w:lineRule="exact"/>
        <w:ind w:firstLine="240" w:firstLineChars="100"/>
        <w:jc w:val="left"/>
        <w:rPr>
          <w:rFonts w:hint="eastAsia" w:ascii="仿宋" w:hAnsi="仿宋" w:eastAsia="仿宋" w:cstheme="minorBidi"/>
          <w:color w:val="auto"/>
          <w:w w:val="80"/>
          <w:kern w:val="2"/>
          <w:sz w:val="24"/>
          <w:szCs w:val="24"/>
          <w:highlight w:val="none"/>
          <w:u w:val="none" w:color="auto"/>
        </w:rPr>
      </w:pP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下载地址：</w:t>
      </w:r>
      <w:r>
        <w:rPr>
          <w:rFonts w:hint="eastAsia" w:ascii="仿宋" w:hAnsi="仿宋" w:eastAsia="仿宋" w:cstheme="minorBidi"/>
          <w:color w:val="auto"/>
          <w:w w:val="80"/>
          <w:kern w:val="2"/>
          <w:sz w:val="24"/>
          <w:szCs w:val="24"/>
          <w:highlight w:val="none"/>
          <w:u w:val="none" w:color="auto"/>
        </w:rPr>
        <w:t>https://ecai.cofco.com/web-portal/#/help/help-details?code=3&amp;id=1093500649373683712&amp;type=toolSoftwareManagement，</w:t>
      </w:r>
      <w:r>
        <w:rPr>
          <w:rFonts w:hint="eastAsia" w:ascii="仿宋" w:hAnsi="仿宋" w:eastAsia="仿宋" w:cs="仿宋"/>
          <w:color w:val="auto"/>
          <w:sz w:val="24"/>
          <w:szCs w:val="24"/>
          <w:lang w:val="en-US" w:eastAsia="zh-CN"/>
        </w:rPr>
        <w:t>使用帮助详见：</w:t>
      </w:r>
      <w:r>
        <w:rPr>
          <w:rFonts w:hint="eastAsia" w:ascii="仿宋" w:hAnsi="仿宋" w:eastAsia="仿宋" w:cstheme="minorBidi"/>
          <w:color w:val="auto"/>
          <w:w w:val="80"/>
          <w:kern w:val="2"/>
          <w:sz w:val="24"/>
          <w:szCs w:val="24"/>
          <w:highlight w:val="none"/>
          <w:u w:val="none" w:color="auto"/>
        </w:rPr>
        <w:fldChar w:fldCharType="begin"/>
      </w:r>
      <w:r>
        <w:rPr>
          <w:rFonts w:hint="eastAsia" w:ascii="仿宋" w:hAnsi="仿宋" w:eastAsia="仿宋" w:cstheme="minorBidi"/>
          <w:color w:val="auto"/>
          <w:w w:val="80"/>
          <w:kern w:val="2"/>
          <w:sz w:val="24"/>
          <w:szCs w:val="24"/>
          <w:highlight w:val="none"/>
          <w:u w:val="none" w:color="auto"/>
        </w:rPr>
        <w:instrText xml:space="preserve"> HYPERLINK "https://ecai.cofco.com/web-portal/index.html" \l "/help/help-content。" </w:instrText>
      </w:r>
      <w:r>
        <w:rPr>
          <w:rFonts w:hint="eastAsia" w:ascii="仿宋" w:hAnsi="仿宋" w:eastAsia="仿宋" w:cstheme="minorBidi"/>
          <w:color w:val="auto"/>
          <w:w w:val="80"/>
          <w:kern w:val="2"/>
          <w:sz w:val="24"/>
          <w:szCs w:val="24"/>
          <w:highlight w:val="none"/>
          <w:u w:val="none" w:color="auto"/>
        </w:rPr>
        <w:fldChar w:fldCharType="separate"/>
      </w:r>
      <w:r>
        <w:rPr>
          <w:rFonts w:hint="eastAsia" w:ascii="仿宋" w:hAnsi="仿宋" w:eastAsia="仿宋" w:cstheme="minorBidi"/>
          <w:color w:val="auto"/>
          <w:w w:val="80"/>
          <w:kern w:val="2"/>
          <w:sz w:val="24"/>
          <w:szCs w:val="24"/>
          <w:highlight w:val="none"/>
          <w:u w:val="none" w:color="auto"/>
        </w:rPr>
        <w:t>https://ecai.cofco.com/web-portal/index.html#/help/help-content。</w:t>
      </w:r>
      <w:r>
        <w:rPr>
          <w:rFonts w:hint="eastAsia" w:ascii="仿宋" w:hAnsi="仿宋" w:eastAsia="仿宋" w:cstheme="minorBidi"/>
          <w:color w:val="auto"/>
          <w:w w:val="80"/>
          <w:kern w:val="2"/>
          <w:sz w:val="24"/>
          <w:szCs w:val="24"/>
          <w:highlight w:val="none"/>
          <w:u w:val="none" w:color="auto"/>
        </w:rPr>
        <w:fldChar w:fldCharType="end"/>
      </w:r>
    </w:p>
    <w:p w14:paraId="406F2A10">
      <w:pPr>
        <w:widowControl/>
        <w:spacing w:line="480" w:lineRule="exact"/>
        <w:ind w:firstLine="240" w:firstLineChars="100"/>
        <w:jc w:val="left"/>
        <w:rPr>
          <w:rFonts w:hint="eastAsia" w:ascii="仿宋" w:hAnsi="仿宋" w:eastAsia="仿宋" w:cs="仿宋"/>
          <w:color w:val="auto"/>
          <w:sz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lang w:val="en-US" w:eastAsia="zh-CN"/>
        </w:rPr>
        <w:t>开标地点：通过中粮E采供应链采购平台（网址：</w:t>
      </w:r>
      <w:r>
        <w:rPr>
          <w:rFonts w:hint="eastAsia" w:ascii="仿宋" w:hAnsi="仿宋" w:eastAsia="仿宋" w:cs="仿宋"/>
          <w:color w:val="auto"/>
          <w:sz w:val="24"/>
          <w:lang w:eastAsia="zh-CN"/>
        </w:rPr>
        <w:t>https://ecai.cofco.com/web-portal/index.html#/home）</w:t>
      </w:r>
      <w:r>
        <w:rPr>
          <w:rFonts w:hint="eastAsia" w:ascii="仿宋" w:hAnsi="仿宋" w:eastAsia="仿宋" w:cs="仿宋"/>
          <w:color w:val="auto"/>
          <w:sz w:val="24"/>
          <w:lang w:val="en-US" w:eastAsia="zh-CN"/>
        </w:rPr>
        <w:t>进入开标大厅进行远程线上开标。</w:t>
      </w:r>
    </w:p>
    <w:p w14:paraId="39635125">
      <w:pPr>
        <w:widowControl/>
        <w:spacing w:line="480" w:lineRule="exact"/>
        <w:ind w:firstLine="240" w:firstLineChars="1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响应文件的递交：响应单位须在截止时间前将已进行电子签章（包括单位电子印章和法定代表人电子签名）且经过加密的电子投标文件通过电子交易平台成功递交，逾期上传或不符合规定的投标文件恕不接受（到开标时间投标人需使用CA证书进行解密）。</w:t>
      </w:r>
    </w:p>
    <w:p w14:paraId="1EC0C0B2">
      <w:pPr>
        <w:widowControl/>
        <w:spacing w:line="480" w:lineRule="exact"/>
        <w:ind w:firstLine="240" w:firstLineChars="10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4.对中选和未中选的单位将以公告的方式在中粮E采供应链采购平台发布，请参与响应的单位随时关注我公司发布的中选/成交公告。</w:t>
      </w:r>
    </w:p>
    <w:p w14:paraId="353A5874">
      <w:pPr>
        <w:widowControl/>
        <w:spacing w:line="480" w:lineRule="exact"/>
        <w:ind w:firstLine="240" w:firstLineChars="1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5.本项目采用电子化采购，按要求加密上传并成功解密的响应文件为响应单位参与本项采购活动的法定依据。</w:t>
      </w:r>
    </w:p>
    <w:p w14:paraId="43A6F656">
      <w:pPr>
        <w:widowControl/>
        <w:spacing w:line="480" w:lineRule="exact"/>
        <w:ind w:firstLine="240" w:firstLineChars="100"/>
        <w:jc w:val="left"/>
        <w:rPr>
          <w:rFonts w:hint="eastAsia" w:ascii="仿宋" w:hAnsi="仿宋" w:eastAsia="仿宋" w:cstheme="minorBidi"/>
          <w:color w:val="auto"/>
          <w:w w:val="80"/>
          <w:kern w:val="2"/>
          <w:sz w:val="28"/>
          <w:szCs w:val="28"/>
          <w:highlight w:val="none"/>
          <w:u w:val="none" w:color="auto"/>
        </w:rPr>
      </w:pPr>
      <w:r>
        <w:rPr>
          <w:rFonts w:hint="eastAsia" w:ascii="仿宋" w:hAnsi="仿宋" w:eastAsia="仿宋" w:cs="仿宋"/>
          <w:color w:val="auto"/>
          <w:sz w:val="24"/>
          <w:lang w:val="en-US" w:eastAsia="zh-CN"/>
        </w:rPr>
        <w:t>6.发布媒体：本项目采购公告在中国招标投标公共服务平台</w:t>
      </w:r>
      <w:r>
        <w:rPr>
          <w:rFonts w:hint="eastAsia" w:ascii="仿宋" w:hAnsi="仿宋" w:eastAsia="仿宋" w:cstheme="minorBidi"/>
          <w:color w:val="auto"/>
          <w:w w:val="80"/>
          <w:kern w:val="2"/>
          <w:sz w:val="24"/>
          <w:szCs w:val="24"/>
          <w:highlight w:val="none"/>
          <w:u w:val="none" w:color="auto"/>
        </w:rPr>
        <w:t>（http://www.cebpubservice.com/</w:t>
      </w:r>
      <w:r>
        <w:rPr>
          <w:rFonts w:hint="eastAsia" w:ascii="仿宋" w:hAnsi="仿宋" w:eastAsia="仿宋" w:cstheme="minorBidi"/>
          <w:color w:val="auto"/>
          <w:w w:val="80"/>
          <w:kern w:val="2"/>
          <w:sz w:val="24"/>
          <w:szCs w:val="24"/>
          <w:highlight w:val="none"/>
          <w:u w:val="none" w:color="auto"/>
          <w:lang w:eastAsia="zh-CN"/>
        </w:rPr>
        <w:t>）</w:t>
      </w:r>
      <w:r>
        <w:rPr>
          <w:rFonts w:hint="eastAsia" w:ascii="仿宋" w:hAnsi="仿宋" w:eastAsia="仿宋" w:cstheme="minorBidi"/>
          <w:color w:val="auto"/>
          <w:w w:val="80"/>
          <w:kern w:val="2"/>
          <w:sz w:val="28"/>
          <w:szCs w:val="28"/>
          <w:highlight w:val="none"/>
          <w:u w:val="none" w:color="auto"/>
        </w:rPr>
        <w:t>，</w:t>
      </w:r>
      <w:r>
        <w:rPr>
          <w:rFonts w:hint="eastAsia" w:ascii="仿宋" w:hAnsi="仿宋" w:eastAsia="仿宋" w:cs="仿宋"/>
          <w:color w:val="auto"/>
          <w:sz w:val="24"/>
          <w:lang w:val="en-US" w:eastAsia="zh-CN"/>
        </w:rPr>
        <w:t>同时在中粮E采供应链采购平台（网址</w:t>
      </w:r>
      <w:r>
        <w:rPr>
          <w:rFonts w:hint="eastAsia" w:ascii="仿宋" w:hAnsi="仿宋" w:eastAsia="仿宋" w:cstheme="minorBidi"/>
          <w:color w:val="auto"/>
          <w:w w:val="80"/>
          <w:kern w:val="2"/>
          <w:sz w:val="24"/>
          <w:szCs w:val="24"/>
          <w:highlight w:val="none"/>
          <w:u w:val="none" w:color="auto"/>
        </w:rPr>
        <w:t>：https://ecai.cofco.com/web-portal/index.html#/home</w:t>
      </w:r>
      <w:r>
        <w:rPr>
          <w:rFonts w:hint="eastAsia" w:ascii="仿宋" w:hAnsi="仿宋" w:eastAsia="仿宋" w:cstheme="minorBidi"/>
          <w:color w:val="auto"/>
          <w:w w:val="80"/>
          <w:kern w:val="2"/>
          <w:sz w:val="28"/>
          <w:szCs w:val="28"/>
          <w:highlight w:val="none"/>
          <w:u w:val="none" w:color="auto"/>
        </w:rPr>
        <w:t>）</w:t>
      </w:r>
      <w:r>
        <w:rPr>
          <w:rFonts w:hint="eastAsia" w:ascii="仿宋" w:hAnsi="仿宋" w:eastAsia="仿宋" w:cs="仿宋"/>
          <w:color w:val="auto"/>
          <w:sz w:val="24"/>
          <w:lang w:val="en-US" w:eastAsia="zh-CN"/>
        </w:rPr>
        <w:t>上发布。</w:t>
      </w:r>
    </w:p>
    <w:p w14:paraId="77612E87">
      <w:pPr>
        <w:widowControl/>
        <w:spacing w:line="480" w:lineRule="exact"/>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四、项目联系人及联系方式</w:t>
      </w:r>
    </w:p>
    <w:p w14:paraId="040F6981">
      <w:pPr>
        <w:widowControl/>
        <w:spacing w:line="480" w:lineRule="exact"/>
        <w:ind w:firstLine="480" w:firstLineChars="20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联系人：林经理、刘经理</w:t>
      </w:r>
    </w:p>
    <w:p w14:paraId="64246C59">
      <w:pPr>
        <w:widowControl/>
        <w:spacing w:line="480" w:lineRule="exact"/>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联系电话：13911021273、13552247960</w:t>
      </w:r>
    </w:p>
    <w:p w14:paraId="473CED44">
      <w:pPr>
        <w:autoSpaceDE w:val="0"/>
        <w:autoSpaceDN w:val="0"/>
        <w:adjustRightInd w:val="0"/>
        <w:spacing w:line="360" w:lineRule="auto"/>
        <w:rPr>
          <w:rFonts w:hint="eastAsia" w:ascii="仿宋" w:hAnsi="仿宋" w:eastAsia="仿宋" w:cs="仿宋"/>
          <w:b/>
          <w:bCs/>
          <w:color w:val="auto"/>
          <w:kern w:val="0"/>
          <w:sz w:val="30"/>
          <w:szCs w:val="30"/>
          <w:u w:val="none" w:color="auto"/>
          <w:lang w:val="en-US" w:eastAsia="zh-CN"/>
        </w:rPr>
      </w:pPr>
      <w:r>
        <w:rPr>
          <w:rFonts w:hint="eastAsia" w:ascii="仿宋" w:hAnsi="仿宋" w:eastAsia="仿宋" w:cs="仿宋"/>
          <w:b/>
          <w:bCs/>
          <w:color w:val="auto"/>
          <w:kern w:val="0"/>
          <w:sz w:val="30"/>
          <w:szCs w:val="30"/>
          <w:u w:val="none" w:color="auto"/>
          <w:lang w:val="en-US" w:eastAsia="zh-CN"/>
        </w:rPr>
        <w:t>五、采购方廉洁自律手册</w:t>
      </w:r>
    </w:p>
    <w:p w14:paraId="1AAFD138">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为保证采购过程及合同履行公平、公正，避免采购和合同履行过程中出现腐败或舞弊行为，防止相关人员有谋取不正当利益的违法违纪现象发生，保护国家、集体、企业和当事人合法权益。根据国家相关法律法规和企业党风廉政建设工作要求，特订立采购项目廉洁手册，具体如下。</w:t>
      </w:r>
    </w:p>
    <w:p w14:paraId="2AEE1AD4">
      <w:pPr>
        <w:widowControl/>
        <w:numPr>
          <w:ilvl w:val="0"/>
          <w:numId w:val="1"/>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要求事项</w:t>
      </w:r>
    </w:p>
    <w:p w14:paraId="6DD4EF37">
      <w:pPr>
        <w:widowControl/>
        <w:numPr>
          <w:ilvl w:val="0"/>
          <w:numId w:val="0"/>
        </w:numPr>
        <w:tabs>
          <w:tab w:val="left" w:pos="1260"/>
        </w:tabs>
        <w:spacing w:line="360" w:lineRule="auto"/>
        <w:jc w:val="left"/>
        <w:rPr>
          <w:rFonts w:hint="eastAsia" w:ascii="仿宋" w:hAnsi="仿宋" w:eastAsia="仿宋" w:cs="仿宋"/>
          <w:b w:val="0"/>
          <w:bCs w:val="0"/>
          <w:color w:val="auto"/>
          <w:sz w:val="24"/>
          <w:szCs w:val="24"/>
          <w:u w:val="none" w:color="auto"/>
        </w:rPr>
      </w:pPr>
    </w:p>
    <w:p w14:paraId="79B834DD">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lang w:val="en-US" w:eastAsia="zh-CN"/>
        </w:rPr>
        <w:t>中纺物业管理有限公司（以下简称：中纺物业）</w:t>
      </w:r>
      <w:r>
        <w:rPr>
          <w:rFonts w:hint="eastAsia" w:ascii="仿宋" w:hAnsi="仿宋" w:eastAsia="仿宋" w:cs="仿宋"/>
          <w:b w:val="0"/>
          <w:bCs w:val="0"/>
          <w:color w:val="auto"/>
          <w:sz w:val="24"/>
          <w:szCs w:val="24"/>
          <w:u w:val="none" w:color="auto"/>
        </w:rPr>
        <w:t>在开展项目采购和合同履行全过程中，严格遵守所有适用的反商业贿赂和反腐败的法律法规及国际公约，加强廉洁文化建设，禁止任何形式的贿赂和腐败行为，包括但不限于以下要求：</w:t>
      </w:r>
    </w:p>
    <w:p w14:paraId="266CAF8A">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（一）不得在开启响应文件前泄露采购相关信息和采购过程中需保密的事项。</w:t>
      </w:r>
    </w:p>
    <w:p w14:paraId="048F7C55">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（二）不得在采购结果公开前与各参与采购的企业或有关人员进行私下接触。</w:t>
      </w:r>
    </w:p>
    <w:p w14:paraId="3E9A1C54">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（三）不得向参与企业或有关人员索要或接受其现金、礼金、有价证券、贵重物品、好处费、回扣费或其他涉及违规违纪违法款项。</w:t>
      </w:r>
    </w:p>
    <w:p w14:paraId="205D0DD2">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（四）不得向参与企业或有关人员报销任何应由我司或我司员工个人支付的费用。</w:t>
      </w:r>
    </w:p>
    <w:p w14:paraId="50E23362">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（五）不得要求、暗示或接受参与企业或有关人员为我司员工及其亲属装修住房、婚丧嫁娶、出国（境）旅游及借用财物等提供方便。</w:t>
      </w:r>
    </w:p>
    <w:p w14:paraId="31336031">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（六）不得参加任何有可能影响公正履职、采购工作的，由参与企业或有关人员组织或支付费用的各类宴请、健身、娱乐等活动。</w:t>
      </w:r>
    </w:p>
    <w:p w14:paraId="2C2F8D56">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（七）不得向参与企业或有关人员介绍配偶、子女及其他亲属入职、参股、分红或私下与参与企业共同参与采购活动等。</w:t>
      </w:r>
    </w:p>
    <w:p w14:paraId="1702172C">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（八）不得有损害国家、集体或公司利益的其他行为。</w:t>
      </w:r>
    </w:p>
    <w:p w14:paraId="320AE01A">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二、责任追究</w:t>
      </w:r>
    </w:p>
    <w:p w14:paraId="12DC93FB">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lang w:val="en-US" w:eastAsia="zh-CN"/>
        </w:rPr>
        <w:t>中纺物业</w:t>
      </w:r>
      <w:r>
        <w:rPr>
          <w:rFonts w:hint="eastAsia" w:ascii="仿宋" w:hAnsi="仿宋" w:eastAsia="仿宋" w:cs="仿宋"/>
          <w:b w:val="0"/>
          <w:bCs w:val="0"/>
          <w:color w:val="auto"/>
          <w:sz w:val="24"/>
          <w:szCs w:val="24"/>
          <w:u w:val="none" w:color="auto"/>
        </w:rPr>
        <w:t>或有关人员如有违反上述要求事项，任何单位或个人可通过信件、电话等方式向中国纺织纪委进行信访举报或情况反映。一经查实，纪委将依据有关法律法规或公司制度规定，视情节轻重给予相应组织处理。对于共产党员，视情节轻重，依照《中国共产党纪律处分条例》给予相应党纪处分。涉嫌犯罪的，依法移送司法机关处理。</w:t>
      </w:r>
    </w:p>
    <w:p w14:paraId="41890FF3">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联系地址：北京市东城区建国门内大街19号中纺大厦</w:t>
      </w:r>
    </w:p>
    <w:p w14:paraId="40635C37">
      <w:pPr>
        <w:widowControl/>
        <w:numPr>
          <w:ilvl w:val="2"/>
          <w:numId w:val="0"/>
        </w:numPr>
        <w:tabs>
          <w:tab w:val="left" w:pos="1260"/>
        </w:tabs>
        <w:spacing w:line="360" w:lineRule="auto"/>
        <w:ind w:firstLine="482" w:firstLineChars="200"/>
        <w:jc w:val="left"/>
        <w:rPr>
          <w:rFonts w:hint="eastAsia" w:ascii="仿宋" w:hAnsi="仿宋" w:eastAsia="仿宋" w:cs="仿宋"/>
          <w:b/>
          <w:bCs/>
          <w:color w:val="auto"/>
          <w:sz w:val="24"/>
          <w:szCs w:val="24"/>
          <w:u w:val="none" w:color="auto"/>
        </w:rPr>
      </w:pPr>
      <w:r>
        <w:rPr>
          <w:rFonts w:hint="eastAsia" w:ascii="仿宋" w:hAnsi="仿宋" w:eastAsia="仿宋" w:cs="仿宋"/>
          <w:b/>
          <w:bCs/>
          <w:color w:val="auto"/>
          <w:sz w:val="24"/>
          <w:szCs w:val="24"/>
          <w:u w:val="none" w:color="auto"/>
        </w:rPr>
        <w:t>纪委办公室收 100005（邮编）</w:t>
      </w:r>
    </w:p>
    <w:p w14:paraId="4D8C4BF7">
      <w:pPr>
        <w:widowControl/>
        <w:numPr>
          <w:ilvl w:val="2"/>
          <w:numId w:val="0"/>
        </w:numPr>
        <w:tabs>
          <w:tab w:val="left" w:pos="1260"/>
        </w:tabs>
        <w:spacing w:line="360" w:lineRule="auto"/>
        <w:ind w:firstLine="482" w:firstLineChars="200"/>
        <w:jc w:val="left"/>
        <w:rPr>
          <w:rFonts w:hint="eastAsia" w:ascii="仿宋" w:hAnsi="仿宋" w:eastAsia="仿宋" w:cs="仿宋"/>
          <w:b/>
          <w:bCs/>
          <w:color w:val="auto"/>
          <w:sz w:val="24"/>
          <w:szCs w:val="24"/>
          <w:u w:val="none" w:color="auto"/>
        </w:rPr>
      </w:pPr>
      <w:r>
        <w:rPr>
          <w:rFonts w:hint="eastAsia" w:ascii="仿宋" w:hAnsi="仿宋" w:eastAsia="仿宋" w:cs="仿宋"/>
          <w:b/>
          <w:bCs/>
          <w:color w:val="auto"/>
          <w:sz w:val="24"/>
          <w:szCs w:val="24"/>
          <w:u w:val="none" w:color="auto"/>
        </w:rPr>
        <w:t>联系电话：010-65285080（工作日时间9</w:t>
      </w:r>
      <w:r>
        <w:rPr>
          <w:rFonts w:hint="eastAsia" w:ascii="仿宋" w:hAnsi="仿宋" w:eastAsia="仿宋" w:cs="仿宋"/>
          <w:b/>
          <w:bCs/>
          <w:color w:val="auto"/>
          <w:sz w:val="24"/>
          <w:szCs w:val="24"/>
          <w:u w:val="none" w:color="auto"/>
          <w:lang w:eastAsia="zh-CN"/>
        </w:rPr>
        <w:t>：</w:t>
      </w:r>
      <w:r>
        <w:rPr>
          <w:rFonts w:hint="eastAsia" w:ascii="仿宋" w:hAnsi="仿宋" w:eastAsia="仿宋" w:cs="仿宋"/>
          <w:b/>
          <w:bCs/>
          <w:color w:val="auto"/>
          <w:sz w:val="24"/>
          <w:szCs w:val="24"/>
          <w:u w:val="none" w:color="auto"/>
          <w:lang w:val="en-US" w:eastAsia="zh-CN"/>
        </w:rPr>
        <w:t>00</w:t>
      </w:r>
      <w:r>
        <w:rPr>
          <w:rFonts w:hint="eastAsia" w:ascii="仿宋" w:hAnsi="仿宋" w:eastAsia="仿宋" w:cs="仿宋"/>
          <w:b/>
          <w:bCs/>
          <w:color w:val="auto"/>
          <w:sz w:val="24"/>
          <w:szCs w:val="24"/>
          <w:u w:val="none" w:color="auto"/>
        </w:rPr>
        <w:t>至17</w:t>
      </w:r>
      <w:r>
        <w:rPr>
          <w:rFonts w:hint="eastAsia" w:ascii="仿宋" w:hAnsi="仿宋" w:eastAsia="仿宋" w:cs="仿宋"/>
          <w:b/>
          <w:bCs/>
          <w:color w:val="auto"/>
          <w:sz w:val="24"/>
          <w:szCs w:val="24"/>
          <w:u w:val="none" w:color="auto"/>
          <w:lang w:eastAsia="zh-CN"/>
        </w:rPr>
        <w:t>：</w:t>
      </w:r>
      <w:r>
        <w:rPr>
          <w:rFonts w:hint="eastAsia" w:ascii="仿宋" w:hAnsi="仿宋" w:eastAsia="仿宋" w:cs="仿宋"/>
          <w:b/>
          <w:bCs/>
          <w:color w:val="auto"/>
          <w:sz w:val="24"/>
          <w:szCs w:val="24"/>
          <w:u w:val="none" w:color="auto"/>
          <w:lang w:val="en-US" w:eastAsia="zh-CN"/>
        </w:rPr>
        <w:t>30</w:t>
      </w:r>
      <w:r>
        <w:rPr>
          <w:rFonts w:hint="eastAsia" w:ascii="仿宋" w:hAnsi="仿宋" w:eastAsia="仿宋" w:cs="仿宋"/>
          <w:b/>
          <w:bCs/>
          <w:color w:val="auto"/>
          <w:sz w:val="24"/>
          <w:szCs w:val="24"/>
          <w:u w:val="none" w:color="auto"/>
        </w:rPr>
        <w:t>）</w:t>
      </w:r>
    </w:p>
    <w:p w14:paraId="646ADB9D">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三、生效时间</w:t>
      </w:r>
    </w:p>
    <w:p w14:paraId="1B632C98">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本手册作为采购文件中的必要组成部分，针对采购项目持续有效。</w:t>
      </w:r>
    </w:p>
    <w:p w14:paraId="5BF41C2B">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四、其他</w:t>
      </w:r>
    </w:p>
    <w:p w14:paraId="1ACE3917">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lang w:val="en-US" w:eastAsia="zh-CN"/>
        </w:rPr>
      </w:pPr>
      <w:r>
        <w:rPr>
          <w:rFonts w:hint="eastAsia" w:ascii="仿宋" w:hAnsi="仿宋" w:eastAsia="仿宋" w:cs="仿宋"/>
          <w:b w:val="0"/>
          <w:bCs w:val="0"/>
          <w:color w:val="auto"/>
          <w:sz w:val="24"/>
          <w:szCs w:val="24"/>
          <w:u w:val="none" w:color="auto"/>
        </w:rPr>
        <w:t>为合作双方在今后合作中杜绝腐败贿赂，达到合作互赢，要求本公司所有供应商签订《反腐败承诺书》。</w:t>
      </w:r>
    </w:p>
    <w:p w14:paraId="2E23E249">
      <w:pPr>
        <w:pStyle w:val="9"/>
        <w:keepNext w:val="0"/>
        <w:keepLines w:val="0"/>
        <w:widowControl/>
        <w:suppressLineNumbers w:val="0"/>
        <w:spacing w:before="0" w:beforeAutospacing="0" w:after="0" w:afterAutospacing="0"/>
        <w:ind w:right="0"/>
        <w:rPr>
          <w:rFonts w:hint="eastAsia" w:ascii="仿宋" w:hAnsi="仿宋" w:eastAsia="仿宋" w:cs="仿宋"/>
          <w:b/>
          <w:bCs/>
          <w:color w:val="auto"/>
          <w:sz w:val="24"/>
          <w:szCs w:val="24"/>
          <w:u w:val="none" w:color="auto"/>
          <w:lang w:val="en-US" w:eastAsia="zh-CN"/>
        </w:rPr>
      </w:pPr>
    </w:p>
    <w:p w14:paraId="18561937">
      <w:pPr>
        <w:pStyle w:val="9"/>
        <w:keepNext w:val="0"/>
        <w:keepLines w:val="0"/>
        <w:widowControl/>
        <w:suppressLineNumbers w:val="0"/>
        <w:spacing w:before="0" w:beforeAutospacing="0" w:after="0" w:afterAutospacing="0"/>
        <w:ind w:left="0" w:right="0" w:firstLine="482" w:firstLineChars="200"/>
        <w:rPr>
          <w:rFonts w:hint="eastAsia" w:ascii="仿宋" w:hAnsi="仿宋" w:eastAsia="仿宋" w:cs="仿宋"/>
          <w:b/>
          <w:bCs/>
          <w:color w:val="auto"/>
          <w:sz w:val="24"/>
          <w:szCs w:val="24"/>
          <w:u w:val="none" w:color="auto"/>
          <w:lang w:val="en-US" w:eastAsia="zh-CN"/>
        </w:rPr>
      </w:pPr>
      <w:r>
        <w:rPr>
          <w:rFonts w:hint="eastAsia" w:ascii="仿宋" w:hAnsi="仿宋" w:eastAsia="仿宋" w:cs="仿宋"/>
          <w:b/>
          <w:bCs/>
          <w:color w:val="auto"/>
          <w:sz w:val="24"/>
          <w:szCs w:val="24"/>
          <w:u w:val="none" w:color="auto"/>
          <w:lang w:val="en-US" w:eastAsia="zh-CN"/>
        </w:rPr>
        <w:t>具体要求详见：《中纺大厦八层西侧局部房间装修项目询比采购方案》内容。</w:t>
      </w: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F6DA">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AF985">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16AF985">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v:textbox>
            </v:shape>
          </w:pict>
        </mc:Fallback>
      </mc:AlternateContent>
    </w:r>
  </w:p>
  <w:p w14:paraId="27E7E642">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74FC">
    <w:pPr>
      <w:pStyle w:val="7"/>
      <w:framePr w:wrap="around" w:vAnchor="text" w:hAnchor="margin" w:xAlign="right" w:y="1"/>
      <w:rPr>
        <w:rStyle w:val="14"/>
      </w:rPr>
    </w:pPr>
    <w:r>
      <w:fldChar w:fldCharType="begin"/>
    </w:r>
    <w:r>
      <w:rPr>
        <w:rStyle w:val="14"/>
      </w:rPr>
      <w:instrText xml:space="preserve">PAGE  </w:instrText>
    </w:r>
    <w:r>
      <w:fldChar w:fldCharType="end"/>
    </w:r>
  </w:p>
  <w:p w14:paraId="5C11DD2F">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F66B">
    <w:pPr>
      <w:pStyle w:val="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13FB">
                          <w:pPr>
                            <w:pStyle w:val="7"/>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E813FB">
                    <w:pPr>
                      <w:pStyle w:val="7"/>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F065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3F065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16B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3D3C">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E1B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67A3D"/>
    <w:multiLevelType w:val="singleLevel"/>
    <w:tmpl w:val="F0467A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wMzA3YmYwODk3NjYxYWFhZWZiMWNmOTljY2UwYTgifQ=="/>
  </w:docVars>
  <w:rsids>
    <w:rsidRoot w:val="000248ED"/>
    <w:rsid w:val="000248ED"/>
    <w:rsid w:val="000320BC"/>
    <w:rsid w:val="00042D98"/>
    <w:rsid w:val="00095A32"/>
    <w:rsid w:val="000C5D94"/>
    <w:rsid w:val="000D51CA"/>
    <w:rsid w:val="000E5955"/>
    <w:rsid w:val="000F6CEB"/>
    <w:rsid w:val="00105E48"/>
    <w:rsid w:val="00111AAD"/>
    <w:rsid w:val="00114535"/>
    <w:rsid w:val="001314DE"/>
    <w:rsid w:val="00161A20"/>
    <w:rsid w:val="00170883"/>
    <w:rsid w:val="00191BF4"/>
    <w:rsid w:val="001957CB"/>
    <w:rsid w:val="001C39CC"/>
    <w:rsid w:val="001C4C2B"/>
    <w:rsid w:val="001D19C9"/>
    <w:rsid w:val="001E1275"/>
    <w:rsid w:val="002005BB"/>
    <w:rsid w:val="00253D40"/>
    <w:rsid w:val="00274D98"/>
    <w:rsid w:val="00280632"/>
    <w:rsid w:val="002C6F82"/>
    <w:rsid w:val="002D51F5"/>
    <w:rsid w:val="002E41BC"/>
    <w:rsid w:val="00321604"/>
    <w:rsid w:val="003603D9"/>
    <w:rsid w:val="00361629"/>
    <w:rsid w:val="003729EB"/>
    <w:rsid w:val="00373A5A"/>
    <w:rsid w:val="003A12DF"/>
    <w:rsid w:val="00400BBC"/>
    <w:rsid w:val="004B1388"/>
    <w:rsid w:val="004D6FE1"/>
    <w:rsid w:val="004E07AE"/>
    <w:rsid w:val="004E4B95"/>
    <w:rsid w:val="004F1ABB"/>
    <w:rsid w:val="004F7086"/>
    <w:rsid w:val="0051249E"/>
    <w:rsid w:val="00536537"/>
    <w:rsid w:val="00564D5C"/>
    <w:rsid w:val="0057348B"/>
    <w:rsid w:val="005E719A"/>
    <w:rsid w:val="00631C8C"/>
    <w:rsid w:val="006431AE"/>
    <w:rsid w:val="00684ECA"/>
    <w:rsid w:val="00686B1D"/>
    <w:rsid w:val="00692F42"/>
    <w:rsid w:val="006970A5"/>
    <w:rsid w:val="006A2AE5"/>
    <w:rsid w:val="006D1CC5"/>
    <w:rsid w:val="00723073"/>
    <w:rsid w:val="007267ED"/>
    <w:rsid w:val="00736AE5"/>
    <w:rsid w:val="007726A7"/>
    <w:rsid w:val="0079122D"/>
    <w:rsid w:val="007A2063"/>
    <w:rsid w:val="007A535F"/>
    <w:rsid w:val="007D73C4"/>
    <w:rsid w:val="0083685A"/>
    <w:rsid w:val="00844114"/>
    <w:rsid w:val="0085240D"/>
    <w:rsid w:val="00853AA5"/>
    <w:rsid w:val="0085427B"/>
    <w:rsid w:val="00857F08"/>
    <w:rsid w:val="008623AE"/>
    <w:rsid w:val="008D1597"/>
    <w:rsid w:val="008E1D85"/>
    <w:rsid w:val="00983C7D"/>
    <w:rsid w:val="00987E3D"/>
    <w:rsid w:val="009A04DA"/>
    <w:rsid w:val="009C13EE"/>
    <w:rsid w:val="009C4C93"/>
    <w:rsid w:val="009E0F02"/>
    <w:rsid w:val="00A04E2A"/>
    <w:rsid w:val="00A151C1"/>
    <w:rsid w:val="00AD2273"/>
    <w:rsid w:val="00AD5D9C"/>
    <w:rsid w:val="00AF26B6"/>
    <w:rsid w:val="00AF47B9"/>
    <w:rsid w:val="00B1162B"/>
    <w:rsid w:val="00B16ABB"/>
    <w:rsid w:val="00B357BF"/>
    <w:rsid w:val="00BA2728"/>
    <w:rsid w:val="00BA6F2F"/>
    <w:rsid w:val="00BE10B2"/>
    <w:rsid w:val="00BE705C"/>
    <w:rsid w:val="00C24613"/>
    <w:rsid w:val="00C46A0B"/>
    <w:rsid w:val="00C501E3"/>
    <w:rsid w:val="00C77A91"/>
    <w:rsid w:val="00C83278"/>
    <w:rsid w:val="00CA2A6C"/>
    <w:rsid w:val="00CF3F88"/>
    <w:rsid w:val="00D20384"/>
    <w:rsid w:val="00D40258"/>
    <w:rsid w:val="00D55935"/>
    <w:rsid w:val="00D55FE5"/>
    <w:rsid w:val="00D6218B"/>
    <w:rsid w:val="00D76FBB"/>
    <w:rsid w:val="00DA3821"/>
    <w:rsid w:val="00E14687"/>
    <w:rsid w:val="00E41A3C"/>
    <w:rsid w:val="00E5099F"/>
    <w:rsid w:val="00E91968"/>
    <w:rsid w:val="00EB407B"/>
    <w:rsid w:val="00EE562D"/>
    <w:rsid w:val="00EE7F8B"/>
    <w:rsid w:val="00F0228D"/>
    <w:rsid w:val="00F16297"/>
    <w:rsid w:val="00F277AD"/>
    <w:rsid w:val="00F51001"/>
    <w:rsid w:val="00F912C8"/>
    <w:rsid w:val="01343E1F"/>
    <w:rsid w:val="02644C8A"/>
    <w:rsid w:val="0289774F"/>
    <w:rsid w:val="02E5725D"/>
    <w:rsid w:val="04642403"/>
    <w:rsid w:val="05884C00"/>
    <w:rsid w:val="074F26CF"/>
    <w:rsid w:val="07BE1D77"/>
    <w:rsid w:val="093E1E40"/>
    <w:rsid w:val="095E6296"/>
    <w:rsid w:val="0A073F5D"/>
    <w:rsid w:val="0AF07215"/>
    <w:rsid w:val="0B5528D9"/>
    <w:rsid w:val="0CC66FC2"/>
    <w:rsid w:val="0EDE1004"/>
    <w:rsid w:val="0EDE21AB"/>
    <w:rsid w:val="0EF55C4B"/>
    <w:rsid w:val="0FC216D1"/>
    <w:rsid w:val="10967DE9"/>
    <w:rsid w:val="1291530D"/>
    <w:rsid w:val="14A02792"/>
    <w:rsid w:val="15930F75"/>
    <w:rsid w:val="167A7865"/>
    <w:rsid w:val="178A1C4D"/>
    <w:rsid w:val="18475E6C"/>
    <w:rsid w:val="1C3B11E3"/>
    <w:rsid w:val="1E0345E3"/>
    <w:rsid w:val="24480FA2"/>
    <w:rsid w:val="24A82ED7"/>
    <w:rsid w:val="24F03E1D"/>
    <w:rsid w:val="26585A0C"/>
    <w:rsid w:val="270D082A"/>
    <w:rsid w:val="27493473"/>
    <w:rsid w:val="291D29FD"/>
    <w:rsid w:val="2BC21BA1"/>
    <w:rsid w:val="2F065A27"/>
    <w:rsid w:val="2FBE480E"/>
    <w:rsid w:val="319C292D"/>
    <w:rsid w:val="333F1E1F"/>
    <w:rsid w:val="337F6063"/>
    <w:rsid w:val="347D07F4"/>
    <w:rsid w:val="349877BE"/>
    <w:rsid w:val="35161146"/>
    <w:rsid w:val="36A21028"/>
    <w:rsid w:val="380D239D"/>
    <w:rsid w:val="384855BD"/>
    <w:rsid w:val="38641AED"/>
    <w:rsid w:val="3929719C"/>
    <w:rsid w:val="395D0BF4"/>
    <w:rsid w:val="39783C80"/>
    <w:rsid w:val="39D762C9"/>
    <w:rsid w:val="3B547DD5"/>
    <w:rsid w:val="3B69549E"/>
    <w:rsid w:val="3D2071FE"/>
    <w:rsid w:val="3E3C0EA7"/>
    <w:rsid w:val="42243B52"/>
    <w:rsid w:val="42B9763D"/>
    <w:rsid w:val="44C9538F"/>
    <w:rsid w:val="45F97EF6"/>
    <w:rsid w:val="46584965"/>
    <w:rsid w:val="48172B89"/>
    <w:rsid w:val="48212C49"/>
    <w:rsid w:val="497445A3"/>
    <w:rsid w:val="4A02559C"/>
    <w:rsid w:val="4B152CAE"/>
    <w:rsid w:val="4B5C3543"/>
    <w:rsid w:val="4BA76B49"/>
    <w:rsid w:val="4BAC1AB0"/>
    <w:rsid w:val="4DD16556"/>
    <w:rsid w:val="4DD728CB"/>
    <w:rsid w:val="4E434405"/>
    <w:rsid w:val="4E4B67CB"/>
    <w:rsid w:val="4EEF37B1"/>
    <w:rsid w:val="4F6E3746"/>
    <w:rsid w:val="50C515CD"/>
    <w:rsid w:val="51051E45"/>
    <w:rsid w:val="51183927"/>
    <w:rsid w:val="519D6744"/>
    <w:rsid w:val="522B58DB"/>
    <w:rsid w:val="53171367"/>
    <w:rsid w:val="53277E51"/>
    <w:rsid w:val="532E5683"/>
    <w:rsid w:val="54AF45A2"/>
    <w:rsid w:val="56905D0D"/>
    <w:rsid w:val="56F26561"/>
    <w:rsid w:val="57F43204"/>
    <w:rsid w:val="58155B5A"/>
    <w:rsid w:val="59897F18"/>
    <w:rsid w:val="5C8C6F77"/>
    <w:rsid w:val="60BE7ED2"/>
    <w:rsid w:val="636B1FDC"/>
    <w:rsid w:val="64414AEB"/>
    <w:rsid w:val="67A55102"/>
    <w:rsid w:val="695E1C9B"/>
    <w:rsid w:val="69B174A7"/>
    <w:rsid w:val="69DA12FC"/>
    <w:rsid w:val="6A682DD1"/>
    <w:rsid w:val="6AED11C9"/>
    <w:rsid w:val="6B2D1F78"/>
    <w:rsid w:val="6B862B01"/>
    <w:rsid w:val="6BAA4815"/>
    <w:rsid w:val="6BB34520"/>
    <w:rsid w:val="6EFA2507"/>
    <w:rsid w:val="6F19189B"/>
    <w:rsid w:val="71D7083C"/>
    <w:rsid w:val="73551DFB"/>
    <w:rsid w:val="74273CFD"/>
    <w:rsid w:val="763829FD"/>
    <w:rsid w:val="79BC259C"/>
    <w:rsid w:val="79E33D49"/>
    <w:rsid w:val="7C9A604E"/>
    <w:rsid w:val="7D796C4C"/>
    <w:rsid w:val="7E5B6092"/>
    <w:rsid w:val="7FDE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next w:val="1"/>
    <w:link w:val="19"/>
    <w:autoRedefine/>
    <w:qFormat/>
    <w:uiPriority w:val="0"/>
    <w:pPr>
      <w:spacing w:after="120"/>
    </w:pPr>
    <w:rPr>
      <w:rFonts w:ascii="Calibri" w:hAnsi="Calibri" w:eastAsia="宋体" w:cs="Times New Roman"/>
      <w:szCs w:val="24"/>
    </w:rPr>
  </w:style>
  <w:style w:type="paragraph" w:styleId="6">
    <w:name w:val="Plain Text"/>
    <w:basedOn w:val="1"/>
    <w:link w:val="20"/>
    <w:autoRedefine/>
    <w:qFormat/>
    <w:uiPriority w:val="99"/>
    <w:rPr>
      <w:rFonts w:ascii="宋体" w:hAnsi="Courier New" w:eastAsia="宋体" w:cs="Times New Roman"/>
      <w:szCs w:val="21"/>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5"/>
    <w:autoRedefine/>
    <w:unhideWhenUsed/>
    <w:qFormat/>
    <w:uiPriority w:val="99"/>
    <w:pPr>
      <w:ind w:firstLine="420" w:firstLineChars="100"/>
    </w:pPr>
  </w:style>
  <w:style w:type="table" w:styleId="12">
    <w:name w:val="Table Grid"/>
    <w:basedOn w:val="11"/>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rPr>
      <w:rFonts w:cs="Times New Roman"/>
    </w:rPr>
  </w:style>
  <w:style w:type="character" w:styleId="15">
    <w:name w:val="Emphasis"/>
    <w:autoRedefine/>
    <w:qFormat/>
    <w:uiPriority w:val="0"/>
    <w:rPr>
      <w:i/>
      <w:iCs/>
    </w:rPr>
  </w:style>
  <w:style w:type="paragraph" w:customStyle="1" w:styleId="16">
    <w:name w:val="_正文"/>
    <w:qFormat/>
    <w:uiPriority w:val="0"/>
    <w:rPr>
      <w:rFonts w:ascii="Times New Roman" w:hAnsi="Times New Roman" w:eastAsia="宋体" w:cs="Times New Roman"/>
      <w:kern w:val="0"/>
      <w:sz w:val="20"/>
      <w:szCs w:val="24"/>
      <w:lang w:val="en-US" w:eastAsia="zh-CN" w:bidi="ar-SA"/>
    </w:r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正文文本 字符"/>
    <w:basedOn w:val="13"/>
    <w:link w:val="5"/>
    <w:autoRedefine/>
    <w:qFormat/>
    <w:uiPriority w:val="0"/>
    <w:rPr>
      <w:rFonts w:ascii="Calibri" w:hAnsi="Calibri" w:eastAsia="宋体" w:cs="Times New Roman"/>
      <w:szCs w:val="24"/>
    </w:rPr>
  </w:style>
  <w:style w:type="character" w:customStyle="1" w:styleId="20">
    <w:name w:val="纯文本 字符"/>
    <w:basedOn w:val="13"/>
    <w:link w:val="6"/>
    <w:autoRedefine/>
    <w:qFormat/>
    <w:uiPriority w:val="99"/>
    <w:rPr>
      <w:rFonts w:ascii="宋体" w:hAnsi="Courier New" w:eastAsia="宋体" w:cs="Times New Roman"/>
      <w:szCs w:val="21"/>
    </w:rPr>
  </w:style>
  <w:style w:type="paragraph" w:styleId="21">
    <w:name w:val="List Paragraph"/>
    <w:basedOn w:val="1"/>
    <w:autoRedefine/>
    <w:qFormat/>
    <w:uiPriority w:val="99"/>
    <w:pPr>
      <w:ind w:firstLine="420" w:firstLineChars="200"/>
    </w:pPr>
  </w:style>
  <w:style w:type="character" w:customStyle="1" w:styleId="22">
    <w:name w:val="font11"/>
    <w:basedOn w:val="13"/>
    <w:autoRedefine/>
    <w:qFormat/>
    <w:uiPriority w:val="0"/>
    <w:rPr>
      <w:rFonts w:hint="eastAsia" w:ascii="宋体" w:hAnsi="宋体" w:eastAsia="宋体" w:cs="宋体"/>
      <w:color w:val="000000"/>
      <w:sz w:val="32"/>
      <w:szCs w:val="32"/>
      <w:u w:val="none"/>
    </w:rPr>
  </w:style>
  <w:style w:type="character" w:customStyle="1" w:styleId="23">
    <w:name w:val="font41"/>
    <w:basedOn w:val="13"/>
    <w:autoRedefine/>
    <w:qFormat/>
    <w:uiPriority w:val="0"/>
    <w:rPr>
      <w:rFonts w:ascii="黑体" w:hAnsi="宋体" w:eastAsia="黑体" w:cs="黑体"/>
      <w:b/>
      <w:bCs/>
      <w:color w:val="000000"/>
      <w:sz w:val="32"/>
      <w:szCs w:val="32"/>
      <w:u w:val="none"/>
    </w:rPr>
  </w:style>
  <w:style w:type="table" w:customStyle="1" w:styleId="24">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0"/>
      <w:szCs w:val="20"/>
      <w:lang w:eastAsia="en-US"/>
    </w:rPr>
  </w:style>
  <w:style w:type="character" w:customStyle="1" w:styleId="26">
    <w:name w:val="main_tdbg_760"/>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1887</Words>
  <Characters>2399</Characters>
  <Lines>126</Lines>
  <Paragraphs>35</Paragraphs>
  <TotalTime>1</TotalTime>
  <ScaleCrop>false</ScaleCrop>
  <LinksUpToDate>false</LinksUpToDate>
  <CharactersWithSpaces>2406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2024-03-07T06:58:00Z</dcterms:created>
  <dc:creator>admin</dc:creator>
  <cp:lastModifiedBy>国庆</cp:lastModifiedBy>
  <dcterms:modified xsi:type="dcterms:W3CDTF">2025-09-16T07:55:11Z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FDC046FEB0F3485192F40F571F1D47B2_12</vt:lpwstr>
  </property>
  <property fmtid="{D5CDD505-2E9C-101B-9397-08002B2CF9AE}" pid="4" name="KSOTemplateDocerSaveRecord">
    <vt:lpwstr>eyJoZGlkIjoiNjJhMGVkYWFkNzc3NTQyNmU3OWUxODU4OGNkZmVjOWEiLCJ1c2VySWQiOiI0NTg2NTk5OTgifQ==</vt:lpwstr>
  </property>
</Properties>
</file>