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86D27">
      <w:pPr>
        <w:pStyle w:val="2"/>
        <w:snapToGrid w:val="0"/>
        <w:spacing w:before="120" w:beforeLines="50" w:after="120" w:afterLines="50" w:line="360" w:lineRule="auto"/>
        <w:jc w:val="center"/>
        <w:rPr>
          <w:sz w:val="32"/>
          <w:szCs w:val="15"/>
        </w:rPr>
      </w:pPr>
      <w:r>
        <w:rPr>
          <w:rFonts w:hint="eastAsia"/>
          <w:sz w:val="32"/>
          <w:szCs w:val="15"/>
        </w:rPr>
        <w:t>谈判采购</w:t>
      </w:r>
      <w:r>
        <w:rPr>
          <w:sz w:val="32"/>
          <w:szCs w:val="15"/>
        </w:rPr>
        <w:t>公告</w:t>
      </w:r>
    </w:p>
    <w:p w14:paraId="6FC05438">
      <w:pPr>
        <w:wordWrap w:val="0"/>
        <w:adjustRightInd w:val="0"/>
        <w:snapToGrid w:val="0"/>
        <w:spacing w:line="360" w:lineRule="auto"/>
        <w:ind w:firstLine="420" w:firstLineChars="200"/>
        <w:jc w:val="left"/>
        <w:rPr>
          <w:rFonts w:ascii="宋体" w:hAnsi="宋体" w:cs="宋体"/>
          <w:szCs w:val="21"/>
        </w:rPr>
      </w:pPr>
      <w:bookmarkStart w:id="0" w:name="_Toc501460639"/>
      <w:r>
        <w:rPr>
          <w:rFonts w:hint="eastAsia" w:ascii="宋体" w:hAnsi="宋体" w:cs="宋体"/>
          <w:szCs w:val="21"/>
        </w:rPr>
        <w:t>温馨提示：本项目采用中粮E采供应链采购平台（网址：https://ecai.cofco.com/web-portal/index.html#/home）电子化全流程采购方式，平台操作等指引详见本公告内容。</w:t>
      </w:r>
    </w:p>
    <w:p w14:paraId="406BED7E">
      <w:pPr>
        <w:spacing w:line="400" w:lineRule="exact"/>
        <w:ind w:firstLine="420" w:firstLineChars="200"/>
        <w:jc w:val="left"/>
        <w:rPr>
          <w:rFonts w:ascii="宋体" w:hAnsi="宋体" w:cs="宋体"/>
        </w:rPr>
      </w:pPr>
      <w:bookmarkStart w:id="1" w:name="_Toc7673"/>
      <w:bookmarkStart w:id="2" w:name="_Toc501460632"/>
      <w:r>
        <w:rPr>
          <w:rFonts w:hint="eastAsia" w:ascii="宋体" w:hAnsi="宋体" w:cs="宋体"/>
          <w:lang w:bidi="ar"/>
        </w:rPr>
        <w:t>本采购项目为</w:t>
      </w:r>
      <w:r>
        <w:rPr>
          <w:rFonts w:hint="eastAsia" w:ascii="宋体" w:hAnsi="宋体" w:cs="宋体"/>
          <w:lang w:eastAsia="zh-CN" w:bidi="ar"/>
        </w:rPr>
        <w:t>2025年中粮集团汽运集采第二阶段中粮贸易汽运集采项目第二期</w:t>
      </w:r>
      <w:r>
        <w:rPr>
          <w:rFonts w:hint="eastAsia" w:ascii="宋体" w:hAnsi="宋体" w:cs="宋体"/>
          <w:lang w:bidi="ar"/>
        </w:rPr>
        <w:t>，采购人为中粮贸易有限公司。该项目已具备采购条件，现对</w:t>
      </w:r>
      <w:r>
        <w:rPr>
          <w:rFonts w:hint="eastAsia" w:ascii="宋体" w:hAnsi="宋体" w:cs="宋体"/>
          <w:lang w:eastAsia="zh-CN" w:bidi="ar"/>
        </w:rPr>
        <w:t>2025年中粮集团汽运集采第二阶段中粮贸易汽运集采项目第二期</w:t>
      </w:r>
      <w:r>
        <w:rPr>
          <w:rFonts w:hint="eastAsia" w:ascii="宋体" w:hAnsi="宋体" w:cs="宋体"/>
          <w:lang w:bidi="ar"/>
        </w:rPr>
        <w:t>以谈判采购方式进行采购，公开邀请供应商参加谈判采购活动。</w:t>
      </w:r>
    </w:p>
    <w:p w14:paraId="0782CC13">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1. 采购项目简介</w:t>
      </w:r>
      <w:bookmarkEnd w:id="1"/>
      <w:bookmarkEnd w:id="2"/>
    </w:p>
    <w:p w14:paraId="3FDBAB73">
      <w:pPr>
        <w:adjustRightInd w:val="0"/>
        <w:snapToGrid w:val="0"/>
        <w:spacing w:line="400" w:lineRule="exact"/>
        <w:ind w:firstLine="420" w:firstLineChars="200"/>
        <w:rPr>
          <w:rFonts w:hint="eastAsia" w:ascii="宋体" w:hAnsi="宋体" w:eastAsia="宋体" w:cs="宋体"/>
          <w:highlight w:val="none"/>
          <w:lang w:eastAsia="zh-CN"/>
        </w:rPr>
      </w:pPr>
      <w:bookmarkStart w:id="3" w:name="_Toc501460633"/>
      <w:r>
        <w:rPr>
          <w:rFonts w:hint="eastAsia" w:ascii="宋体" w:hAnsi="宋体" w:cs="宋体"/>
        </w:rPr>
        <w:t>1.1 采购项目名</w:t>
      </w:r>
      <w:r>
        <w:rPr>
          <w:rFonts w:hint="eastAsia" w:ascii="宋体" w:hAnsi="宋体" w:cs="宋体"/>
          <w:highlight w:val="none"/>
        </w:rPr>
        <w:t>称：</w:t>
      </w:r>
      <w:r>
        <w:rPr>
          <w:rFonts w:hint="eastAsia" w:ascii="宋体" w:hAnsi="宋体" w:cs="宋体"/>
          <w:highlight w:val="none"/>
          <w:lang w:eastAsia="zh-CN" w:bidi="ar"/>
        </w:rPr>
        <w:t>2025年中粮集团汽运集采第二阶段中粮贸易汽运集采项目第二期</w:t>
      </w:r>
    </w:p>
    <w:p w14:paraId="694D3D9B">
      <w:pPr>
        <w:adjustRightInd w:val="0"/>
        <w:snapToGrid w:val="0"/>
        <w:spacing w:line="400" w:lineRule="exact"/>
        <w:ind w:firstLine="420" w:firstLineChars="200"/>
        <w:rPr>
          <w:rFonts w:hint="eastAsia" w:ascii="宋体" w:hAnsi="宋体" w:eastAsia="宋体" w:cs="宋体"/>
          <w:highlight w:val="none"/>
          <w:lang w:eastAsia="zh-CN"/>
        </w:rPr>
      </w:pPr>
      <w:r>
        <w:rPr>
          <w:rFonts w:hint="eastAsia" w:ascii="宋体" w:hAnsi="宋体" w:cs="宋体"/>
          <w:highlight w:val="none"/>
        </w:rPr>
        <w:t>1.2 采购项目编号：</w:t>
      </w:r>
      <w:r>
        <w:rPr>
          <w:rFonts w:hint="eastAsia" w:ascii="宋体" w:hAnsi="宋体" w:cs="宋体"/>
          <w:highlight w:val="none"/>
          <w:lang w:eastAsia="zh-CN"/>
        </w:rPr>
        <w:t>GN2025-44-6841</w:t>
      </w:r>
    </w:p>
    <w:p w14:paraId="5341538D">
      <w:pPr>
        <w:adjustRightInd w:val="0"/>
        <w:snapToGrid w:val="0"/>
        <w:spacing w:line="400" w:lineRule="exact"/>
        <w:ind w:firstLine="420" w:firstLineChars="200"/>
        <w:rPr>
          <w:rFonts w:ascii="宋体" w:hAnsi="宋体" w:cs="宋体"/>
          <w:highlight w:val="none"/>
        </w:rPr>
      </w:pPr>
      <w:r>
        <w:rPr>
          <w:rFonts w:hint="eastAsia" w:ascii="宋体" w:hAnsi="宋体" w:cs="宋体"/>
          <w:highlight w:val="none"/>
        </w:rPr>
        <w:t>1.3 采购人：</w:t>
      </w:r>
      <w:r>
        <w:rPr>
          <w:rFonts w:hint="eastAsia"/>
          <w:highlight w:val="none"/>
        </w:rPr>
        <w:t>中粮贸易有限公司</w:t>
      </w:r>
    </w:p>
    <w:p w14:paraId="0C2F25D0">
      <w:pPr>
        <w:adjustRightInd w:val="0"/>
        <w:snapToGrid w:val="0"/>
        <w:spacing w:line="400" w:lineRule="exact"/>
        <w:ind w:firstLine="420" w:firstLineChars="200"/>
        <w:rPr>
          <w:rFonts w:ascii="宋体" w:hAnsi="宋体" w:cs="宋体"/>
        </w:rPr>
      </w:pPr>
      <w:r>
        <w:rPr>
          <w:rFonts w:hint="eastAsia" w:ascii="宋体" w:hAnsi="宋体" w:cs="宋体"/>
        </w:rPr>
        <w:t xml:space="preserve">1.4 采购代理机构：安徽省招标集团股份有限公司 </w:t>
      </w:r>
    </w:p>
    <w:p w14:paraId="07CA4B06">
      <w:pPr>
        <w:adjustRightInd w:val="0"/>
        <w:snapToGrid w:val="0"/>
        <w:spacing w:line="400" w:lineRule="exact"/>
        <w:ind w:firstLine="420" w:firstLineChars="200"/>
        <w:rPr>
          <w:rFonts w:ascii="宋体" w:hAnsi="宋体" w:cs="宋体"/>
          <w:u w:val="single"/>
        </w:rPr>
      </w:pPr>
      <w:r>
        <w:rPr>
          <w:rFonts w:hint="eastAsia" w:ascii="宋体" w:hAnsi="宋体" w:cs="宋体"/>
        </w:rPr>
        <w:t>1.5 采购项目资金落实情况：自筹资金，出资比例100%，已落实</w:t>
      </w:r>
    </w:p>
    <w:p w14:paraId="76ACC9F7">
      <w:pPr>
        <w:adjustRightInd w:val="0"/>
        <w:snapToGrid w:val="0"/>
        <w:spacing w:line="400" w:lineRule="exact"/>
        <w:ind w:firstLine="420" w:firstLineChars="200"/>
        <w:rPr>
          <w:rFonts w:ascii="宋体" w:hAnsi="宋体" w:cs="宋体"/>
        </w:rPr>
      </w:pPr>
      <w:r>
        <w:rPr>
          <w:rFonts w:hint="eastAsia" w:ascii="宋体" w:hAnsi="宋体" w:cs="宋体"/>
        </w:rPr>
        <w:t>1.6 采购项目概况：</w:t>
      </w:r>
      <w:r>
        <w:rPr>
          <w:rFonts w:hint="eastAsia" w:ascii="宋体" w:hAnsi="宋体" w:cs="宋体"/>
          <w:lang w:eastAsia="zh-CN"/>
        </w:rPr>
        <w:t>2025年中粮集团汽运集采第二阶段中粮贸易汽运集采项目第二期</w:t>
      </w:r>
      <w:r>
        <w:rPr>
          <w:rFonts w:hint="eastAsia" w:ascii="宋体" w:hAnsi="宋体" w:cs="宋体"/>
        </w:rPr>
        <w:t>，覆盖东北大区、内陆大区、沿海大区、沿江大区</w:t>
      </w:r>
      <w:r>
        <w:rPr>
          <w:rFonts w:hint="eastAsia" w:ascii="宋体" w:hAnsi="宋体" w:eastAsia="宋体" w:cs="宋体"/>
        </w:rPr>
        <w:t>的下属工厂，为其提供干支线汽运物流服务及其他相关物流服务，</w:t>
      </w:r>
      <w:r>
        <w:rPr>
          <w:rFonts w:hint="eastAsia" w:ascii="宋体" w:hAnsi="宋体" w:cs="宋体"/>
        </w:rPr>
        <w:t>具体详见采购文件。</w:t>
      </w:r>
    </w:p>
    <w:p w14:paraId="446C481F">
      <w:pPr>
        <w:adjustRightInd w:val="0"/>
        <w:snapToGrid w:val="0"/>
        <w:spacing w:line="400" w:lineRule="exact"/>
        <w:ind w:firstLine="420" w:firstLineChars="200"/>
        <w:rPr>
          <w:rFonts w:ascii="宋体" w:hAnsi="宋体" w:cs="宋体"/>
        </w:rPr>
      </w:pPr>
      <w:r>
        <w:rPr>
          <w:rFonts w:hint="eastAsia" w:ascii="宋体" w:hAnsi="宋体" w:cs="宋体"/>
        </w:rPr>
        <w:t>1.7 成交供应商数量及方式：每个采购包成交1家供应商。</w:t>
      </w:r>
    </w:p>
    <w:bookmarkEnd w:id="3"/>
    <w:p w14:paraId="1CE10EE2">
      <w:pPr>
        <w:adjustRightInd w:val="0"/>
        <w:snapToGrid w:val="0"/>
        <w:spacing w:before="120" w:after="120" w:line="400" w:lineRule="exact"/>
        <w:ind w:firstLine="422" w:firstLineChars="150"/>
        <w:rPr>
          <w:rFonts w:ascii="黑体" w:hAnsi="黑体" w:eastAsia="黑体" w:cs="黑体"/>
          <w:b/>
          <w:bCs/>
          <w:sz w:val="28"/>
          <w:szCs w:val="32"/>
        </w:rPr>
      </w:pPr>
      <w:bookmarkStart w:id="4" w:name="_Toc26969"/>
      <w:r>
        <w:rPr>
          <w:rFonts w:hint="eastAsia" w:ascii="黑体" w:hAnsi="黑体" w:eastAsia="黑体" w:cs="黑体"/>
          <w:b/>
          <w:bCs/>
          <w:sz w:val="28"/>
          <w:szCs w:val="32"/>
        </w:rPr>
        <w:t>2. 采购范围及相关要求</w:t>
      </w:r>
      <w:bookmarkEnd w:id="4"/>
    </w:p>
    <w:p w14:paraId="4F0A243E">
      <w:pPr>
        <w:spacing w:line="400" w:lineRule="exact"/>
        <w:ind w:firstLine="420" w:firstLineChars="200"/>
        <w:rPr>
          <w:rFonts w:ascii="宋体" w:hAnsi="宋体" w:cs="宋体"/>
        </w:rPr>
      </w:pPr>
      <w:r>
        <w:rPr>
          <w:rFonts w:hint="eastAsia" w:ascii="宋体" w:hAnsi="宋体" w:cs="宋体"/>
        </w:rPr>
        <w:t>2.1 采购范围：</w:t>
      </w:r>
    </w:p>
    <w:tbl>
      <w:tblPr>
        <w:tblStyle w:val="5"/>
        <w:tblW w:w="4997" w:type="pct"/>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910"/>
        <w:gridCol w:w="1549"/>
        <w:gridCol w:w="1118"/>
        <w:gridCol w:w="914"/>
        <w:gridCol w:w="1125"/>
        <w:gridCol w:w="1125"/>
        <w:gridCol w:w="1776"/>
      </w:tblGrid>
      <w:tr w14:paraId="22B7DCA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6" w:hRule="atLeast"/>
          <w:tblHeader/>
        </w:trPr>
        <w:tc>
          <w:tcPr>
            <w:tcW w:w="534" w:type="pct"/>
            <w:tcBorders>
              <w:bottom w:val="single" w:color="000000" w:sz="4" w:space="0"/>
              <w:right w:val="single" w:color="000000" w:sz="4" w:space="0"/>
            </w:tcBorders>
            <w:shd w:val="clear" w:color="auto" w:fill="D9D9D9"/>
            <w:vAlign w:val="center"/>
          </w:tcPr>
          <w:p w14:paraId="41C5F793">
            <w:pPr>
              <w:widowControl/>
              <w:jc w:val="center"/>
              <w:textAlignment w:val="center"/>
              <w:rPr>
                <w:rFonts w:hint="eastAsia" w:ascii="宋体" w:hAnsi="宋体" w:eastAsia="宋体" w:cs="宋体"/>
                <w:b/>
                <w:bCs/>
                <w:kern w:val="0"/>
                <w:sz w:val="15"/>
                <w:szCs w:val="15"/>
              </w:rPr>
            </w:pPr>
            <w:r>
              <w:rPr>
                <w:rFonts w:hint="eastAsia" w:ascii="宋体" w:hAnsi="宋体" w:eastAsia="宋体" w:cs="宋体"/>
                <w:b/>
                <w:bCs/>
                <w:kern w:val="0"/>
                <w:sz w:val="15"/>
                <w:szCs w:val="15"/>
              </w:rPr>
              <w:t>采购包号</w:t>
            </w:r>
          </w:p>
        </w:tc>
        <w:tc>
          <w:tcPr>
            <w:tcW w:w="909" w:type="pct"/>
            <w:tcBorders>
              <w:left w:val="single" w:color="000000" w:sz="4" w:space="0"/>
              <w:bottom w:val="single" w:color="000000" w:sz="4" w:space="0"/>
              <w:right w:val="single" w:color="000000" w:sz="4" w:space="0"/>
            </w:tcBorders>
            <w:shd w:val="clear" w:color="auto" w:fill="D9D9D9"/>
            <w:vAlign w:val="center"/>
          </w:tcPr>
          <w:p w14:paraId="0CED43DD">
            <w:pPr>
              <w:widowControl/>
              <w:jc w:val="center"/>
              <w:textAlignment w:val="center"/>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大区/经营部</w:t>
            </w:r>
          </w:p>
        </w:tc>
        <w:tc>
          <w:tcPr>
            <w:tcW w:w="656" w:type="pct"/>
            <w:tcBorders>
              <w:left w:val="single" w:color="000000" w:sz="4" w:space="0"/>
              <w:bottom w:val="single" w:color="000000" w:sz="4" w:space="0"/>
              <w:right w:val="single" w:color="000000" w:sz="4" w:space="0"/>
            </w:tcBorders>
            <w:shd w:val="clear" w:color="auto" w:fill="D9D9D9"/>
            <w:vAlign w:val="center"/>
          </w:tcPr>
          <w:p w14:paraId="62B79233">
            <w:pPr>
              <w:widowControl/>
              <w:jc w:val="center"/>
              <w:textAlignment w:val="center"/>
              <w:rPr>
                <w:rFonts w:hint="eastAsia" w:ascii="宋体" w:hAnsi="宋体" w:eastAsia="宋体" w:cs="宋体"/>
                <w:b/>
                <w:bCs/>
                <w:kern w:val="0"/>
                <w:sz w:val="15"/>
                <w:szCs w:val="15"/>
              </w:rPr>
            </w:pPr>
            <w:r>
              <w:rPr>
                <w:rFonts w:hint="eastAsia" w:ascii="宋体" w:hAnsi="宋体" w:eastAsia="宋体" w:cs="宋体"/>
                <w:b/>
                <w:bCs/>
                <w:kern w:val="0"/>
                <w:sz w:val="15"/>
                <w:szCs w:val="15"/>
              </w:rPr>
              <w:t>子包号</w:t>
            </w:r>
          </w:p>
        </w:tc>
        <w:tc>
          <w:tcPr>
            <w:tcW w:w="536" w:type="pct"/>
            <w:tcBorders>
              <w:left w:val="single" w:color="000000" w:sz="4" w:space="0"/>
              <w:bottom w:val="single" w:color="000000" w:sz="4" w:space="0"/>
              <w:right w:val="single" w:color="000000" w:sz="4" w:space="0"/>
            </w:tcBorders>
            <w:shd w:val="clear" w:color="auto" w:fill="D9D9D9"/>
            <w:vAlign w:val="center"/>
          </w:tcPr>
          <w:p w14:paraId="37709987">
            <w:pPr>
              <w:widowControl/>
              <w:jc w:val="center"/>
              <w:textAlignment w:val="center"/>
              <w:rPr>
                <w:rFonts w:hint="eastAsia" w:ascii="宋体" w:hAnsi="宋体" w:eastAsia="宋体" w:cs="宋体"/>
                <w:b/>
                <w:bCs/>
                <w:kern w:val="0"/>
                <w:sz w:val="15"/>
                <w:szCs w:val="15"/>
                <w:lang w:eastAsia="zh-CN"/>
              </w:rPr>
            </w:pPr>
            <w:r>
              <w:rPr>
                <w:rFonts w:hint="eastAsia" w:ascii="宋体" w:hAnsi="宋体" w:eastAsia="宋体" w:cs="宋体"/>
                <w:b/>
                <w:bCs/>
                <w:kern w:val="0"/>
                <w:sz w:val="15"/>
                <w:szCs w:val="15"/>
              </w:rPr>
              <w:t>主要</w:t>
            </w:r>
            <w:r>
              <w:rPr>
                <w:rFonts w:hint="eastAsia" w:ascii="宋体" w:hAnsi="宋体" w:cs="宋体"/>
                <w:b/>
                <w:bCs/>
                <w:kern w:val="0"/>
                <w:sz w:val="15"/>
                <w:szCs w:val="15"/>
                <w:lang w:val="en-US" w:eastAsia="zh-CN"/>
              </w:rPr>
              <w:t>产品</w:t>
            </w:r>
          </w:p>
        </w:tc>
        <w:tc>
          <w:tcPr>
            <w:tcW w:w="660" w:type="pct"/>
            <w:tcBorders>
              <w:left w:val="single" w:color="000000" w:sz="4" w:space="0"/>
              <w:bottom w:val="single" w:color="000000" w:sz="4" w:space="0"/>
              <w:right w:val="single" w:color="000000" w:sz="4" w:space="0"/>
            </w:tcBorders>
            <w:shd w:val="clear" w:color="auto" w:fill="D9D9D9"/>
            <w:vAlign w:val="center"/>
          </w:tcPr>
          <w:p w14:paraId="75BE9234">
            <w:pPr>
              <w:widowControl/>
              <w:jc w:val="center"/>
              <w:textAlignment w:val="center"/>
              <w:rPr>
                <w:rFonts w:hint="eastAsia" w:ascii="宋体" w:hAnsi="宋体" w:eastAsia="宋体" w:cs="宋体"/>
                <w:b/>
                <w:bCs/>
                <w:kern w:val="0"/>
                <w:sz w:val="15"/>
                <w:szCs w:val="15"/>
              </w:rPr>
            </w:pPr>
            <w:r>
              <w:rPr>
                <w:rFonts w:hint="eastAsia" w:ascii="宋体" w:hAnsi="宋体" w:eastAsia="宋体" w:cs="宋体"/>
                <w:b/>
                <w:bCs/>
                <w:kern w:val="0"/>
                <w:sz w:val="15"/>
                <w:szCs w:val="15"/>
              </w:rPr>
              <w:t>包装形式</w:t>
            </w:r>
          </w:p>
        </w:tc>
        <w:tc>
          <w:tcPr>
            <w:tcW w:w="660" w:type="pct"/>
            <w:tcBorders>
              <w:left w:val="single" w:color="000000" w:sz="4" w:space="0"/>
              <w:bottom w:val="single" w:color="000000" w:sz="4" w:space="0"/>
              <w:right w:val="single" w:color="000000" w:sz="4" w:space="0"/>
            </w:tcBorders>
            <w:shd w:val="clear" w:color="auto" w:fill="D9D9D9"/>
            <w:vAlign w:val="center"/>
          </w:tcPr>
          <w:p w14:paraId="2AFBBDA4">
            <w:pPr>
              <w:widowControl/>
              <w:jc w:val="center"/>
              <w:textAlignment w:val="center"/>
              <w:rPr>
                <w:rFonts w:hint="eastAsia" w:ascii="宋体" w:hAnsi="宋体" w:eastAsia="宋体" w:cs="宋体"/>
                <w:b/>
                <w:bCs/>
                <w:kern w:val="0"/>
                <w:sz w:val="15"/>
                <w:szCs w:val="15"/>
              </w:rPr>
            </w:pPr>
            <w:r>
              <w:rPr>
                <w:rFonts w:hint="eastAsia" w:ascii="宋体" w:hAnsi="宋体" w:eastAsia="宋体" w:cs="宋体"/>
                <w:b/>
                <w:bCs/>
                <w:kern w:val="0"/>
                <w:sz w:val="15"/>
                <w:szCs w:val="15"/>
              </w:rPr>
              <w:t>主要车型</w:t>
            </w:r>
          </w:p>
        </w:tc>
        <w:tc>
          <w:tcPr>
            <w:tcW w:w="1042" w:type="pct"/>
            <w:tcBorders>
              <w:left w:val="single" w:color="000000" w:sz="4" w:space="0"/>
              <w:bottom w:val="single" w:color="000000" w:sz="4" w:space="0"/>
            </w:tcBorders>
            <w:shd w:val="clear" w:color="auto" w:fill="D9D9D9"/>
            <w:vAlign w:val="center"/>
          </w:tcPr>
          <w:p w14:paraId="16A71406">
            <w:pPr>
              <w:widowControl/>
              <w:jc w:val="center"/>
              <w:textAlignment w:val="center"/>
              <w:rPr>
                <w:rFonts w:hint="eastAsia" w:ascii="宋体" w:hAnsi="宋体" w:eastAsia="宋体" w:cs="宋体"/>
                <w:b/>
                <w:bCs/>
                <w:kern w:val="0"/>
                <w:sz w:val="15"/>
                <w:szCs w:val="15"/>
              </w:rPr>
            </w:pPr>
            <w:r>
              <w:rPr>
                <w:rFonts w:hint="eastAsia" w:ascii="宋体" w:hAnsi="宋体" w:eastAsia="宋体" w:cs="宋体"/>
                <w:b/>
                <w:bCs/>
                <w:kern w:val="0"/>
                <w:sz w:val="15"/>
                <w:szCs w:val="15"/>
              </w:rPr>
              <w:t>预计规模（吨）</w:t>
            </w:r>
          </w:p>
        </w:tc>
      </w:tr>
      <w:tr w14:paraId="51249A6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000000" w:sz="4" w:space="0"/>
              <w:right w:val="single" w:color="000000" w:sz="4" w:space="0"/>
            </w:tcBorders>
            <w:shd w:val="clear" w:color="auto" w:fill="auto"/>
            <w:vAlign w:val="center"/>
          </w:tcPr>
          <w:p w14:paraId="0299E96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包01</w:t>
            </w:r>
          </w:p>
        </w:tc>
        <w:tc>
          <w:tcPr>
            <w:tcW w:w="909" w:type="pct"/>
            <w:vMerge w:val="restart"/>
            <w:tcBorders>
              <w:top w:val="single" w:color="000000" w:sz="4" w:space="0"/>
              <w:left w:val="single" w:color="000000" w:sz="4" w:space="0"/>
              <w:right w:val="single" w:color="000000" w:sz="4" w:space="0"/>
            </w:tcBorders>
            <w:shd w:val="clear" w:color="auto" w:fill="auto"/>
            <w:vAlign w:val="center"/>
          </w:tcPr>
          <w:p w14:paraId="659B3D3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东北大区</w:t>
            </w:r>
            <w:r>
              <w:rPr>
                <w:rFonts w:hint="eastAsia" w:ascii="宋体" w:hAnsi="宋体" w:eastAsia="宋体" w:cs="宋体"/>
                <w:color w:val="000000"/>
                <w:kern w:val="0"/>
                <w:sz w:val="18"/>
                <w:szCs w:val="18"/>
                <w:lang w:val="en-US" w:eastAsia="zh-CN" w:bidi="ar"/>
              </w:rPr>
              <w:t>/白城经营部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8A00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rPr>
              <w:t>包01-1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7BD4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4040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C9C0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7A8B681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4000</w:t>
            </w:r>
          </w:p>
        </w:tc>
      </w:tr>
      <w:tr w14:paraId="112B6BF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0445862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7A37E98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DE55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kern w:val="0"/>
                <w:sz w:val="18"/>
                <w:szCs w:val="18"/>
              </w:rPr>
              <w:t>包01-</w:t>
            </w:r>
            <w:r>
              <w:rPr>
                <w:rFonts w:hint="eastAsia" w:ascii="宋体" w:hAnsi="宋体" w:eastAsia="宋体" w:cs="宋体"/>
                <w:kern w:val="0"/>
                <w:sz w:val="18"/>
                <w:szCs w:val="18"/>
                <w:lang w:val="en-US" w:eastAsia="zh-CN"/>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76AD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B736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63AF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472FD5D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25000</w:t>
            </w:r>
          </w:p>
        </w:tc>
      </w:tr>
      <w:tr w14:paraId="569002C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34BEF668">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47BCB89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1B6C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kern w:val="0"/>
                <w:sz w:val="18"/>
                <w:szCs w:val="18"/>
              </w:rPr>
              <w:t>包01-</w:t>
            </w:r>
            <w:r>
              <w:rPr>
                <w:rFonts w:hint="eastAsia" w:ascii="宋体" w:hAnsi="宋体" w:eastAsia="宋体" w:cs="宋体"/>
                <w:kern w:val="0"/>
                <w:sz w:val="18"/>
                <w:szCs w:val="18"/>
                <w:lang w:val="en-US" w:eastAsia="zh-CN"/>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7820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1EA3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E78F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7304E83D">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5000</w:t>
            </w:r>
          </w:p>
        </w:tc>
      </w:tr>
      <w:tr w14:paraId="0C8DF4F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3F12817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17BF5F6F">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842D3">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kern w:val="0"/>
                <w:sz w:val="18"/>
                <w:szCs w:val="18"/>
              </w:rPr>
              <w:t>包01-</w:t>
            </w:r>
            <w:r>
              <w:rPr>
                <w:rFonts w:hint="eastAsia" w:ascii="宋体" w:hAnsi="宋体" w:eastAsia="宋体" w:cs="宋体"/>
                <w:kern w:val="0"/>
                <w:sz w:val="18"/>
                <w:szCs w:val="18"/>
                <w:lang w:val="en-US" w:eastAsia="zh-CN"/>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DF6D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3AEC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DA25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6A77CDD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10000</w:t>
            </w:r>
          </w:p>
        </w:tc>
      </w:tr>
      <w:tr w14:paraId="508AF2A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000000" w:sz="4" w:space="0"/>
              <w:right w:val="single" w:color="000000" w:sz="4" w:space="0"/>
            </w:tcBorders>
            <w:shd w:val="clear" w:color="auto" w:fill="auto"/>
            <w:vAlign w:val="center"/>
          </w:tcPr>
          <w:p w14:paraId="5870B1FC">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val="en-US" w:eastAsia="zh-CN" w:bidi="ar"/>
              </w:rPr>
              <w:t>包02</w:t>
            </w:r>
          </w:p>
        </w:tc>
        <w:tc>
          <w:tcPr>
            <w:tcW w:w="909" w:type="pct"/>
            <w:vMerge w:val="restart"/>
            <w:tcBorders>
              <w:top w:val="single" w:color="000000" w:sz="4" w:space="0"/>
              <w:left w:val="single" w:color="000000" w:sz="4" w:space="0"/>
              <w:right w:val="single" w:color="000000" w:sz="4" w:space="0"/>
            </w:tcBorders>
            <w:shd w:val="clear" w:color="auto" w:fill="auto"/>
            <w:vAlign w:val="center"/>
          </w:tcPr>
          <w:p w14:paraId="7281DCC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东北大区</w:t>
            </w:r>
            <w:r>
              <w:rPr>
                <w:rFonts w:hint="eastAsia" w:ascii="宋体" w:hAnsi="宋体" w:eastAsia="宋体" w:cs="宋体"/>
                <w:color w:val="000000"/>
                <w:kern w:val="0"/>
                <w:sz w:val="18"/>
                <w:szCs w:val="18"/>
                <w:lang w:val="en-US" w:eastAsia="zh-CN" w:bidi="ar"/>
              </w:rPr>
              <w:t>/哈尔滨经营部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6651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rPr>
              <w:t>包0</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1F6A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159B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CBB1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05841DE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3000</w:t>
            </w:r>
          </w:p>
        </w:tc>
      </w:tr>
      <w:tr w14:paraId="486B74B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7604A5BF">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51A41DD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CA2B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kern w:val="0"/>
                <w:sz w:val="18"/>
                <w:szCs w:val="18"/>
              </w:rPr>
              <w:t>包0</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CFB7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大豆</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B5CC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D2AD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322647F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27000</w:t>
            </w:r>
          </w:p>
        </w:tc>
      </w:tr>
      <w:tr w14:paraId="6B7C6B4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5BFA72B1">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655AF388">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B5F5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kern w:val="0"/>
                <w:sz w:val="18"/>
                <w:szCs w:val="18"/>
              </w:rPr>
              <w:t>包0</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560D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48E5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34CD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3E83EB41">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2059093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0CB60B8B">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0B04D11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DA15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kern w:val="0"/>
                <w:sz w:val="18"/>
                <w:szCs w:val="18"/>
              </w:rPr>
              <w:t>包0</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6767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3B44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8AA2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4C63E16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3000</w:t>
            </w:r>
          </w:p>
        </w:tc>
      </w:tr>
      <w:tr w14:paraId="470BCFF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6B3BAF68">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0EFDE853">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A595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rPr>
              <w:t>包0</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E19D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B768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9738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45F9951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03A4B93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44AE4DA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2883EAE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A98D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rPr>
              <w:t>包0</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w:t>
            </w:r>
            <w:r>
              <w:rPr>
                <w:rFonts w:hint="eastAsia" w:ascii="宋体" w:hAnsi="宋体" w:cs="宋体"/>
                <w:kern w:val="0"/>
                <w:sz w:val="18"/>
                <w:szCs w:val="18"/>
                <w:lang w:val="en-US" w:eastAsia="zh-CN"/>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591F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B3AE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FA1B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3245E7B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5000</w:t>
            </w:r>
          </w:p>
        </w:tc>
      </w:tr>
      <w:tr w14:paraId="177EFE7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bottom w:val="single" w:color="auto" w:sz="4" w:space="0"/>
              <w:right w:val="single" w:color="000000" w:sz="4" w:space="0"/>
            </w:tcBorders>
            <w:shd w:val="clear" w:color="auto" w:fill="auto"/>
            <w:vAlign w:val="center"/>
          </w:tcPr>
          <w:p w14:paraId="676AEA8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bottom w:val="single" w:color="auto" w:sz="4" w:space="0"/>
              <w:right w:val="single" w:color="000000" w:sz="4" w:space="0"/>
            </w:tcBorders>
            <w:shd w:val="clear" w:color="auto" w:fill="auto"/>
            <w:vAlign w:val="center"/>
          </w:tcPr>
          <w:p w14:paraId="2D0AB1C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auto" w:sz="4" w:space="0"/>
              <w:right w:val="single" w:color="000000" w:sz="4" w:space="0"/>
            </w:tcBorders>
            <w:shd w:val="clear" w:color="auto" w:fill="auto"/>
            <w:vAlign w:val="center"/>
          </w:tcPr>
          <w:p w14:paraId="32BFC1E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rPr>
              <w:t>包0</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w:t>
            </w:r>
            <w:r>
              <w:rPr>
                <w:rFonts w:hint="eastAsia" w:ascii="宋体" w:hAnsi="宋体" w:cs="宋体"/>
                <w:kern w:val="0"/>
                <w:sz w:val="18"/>
                <w:szCs w:val="18"/>
                <w:lang w:val="en-US" w:eastAsia="zh-CN"/>
              </w:rPr>
              <w:t>7</w:t>
            </w:r>
          </w:p>
        </w:tc>
        <w:tc>
          <w:tcPr>
            <w:tcW w:w="536" w:type="pct"/>
            <w:tcBorders>
              <w:top w:val="single" w:color="000000" w:sz="4" w:space="0"/>
              <w:left w:val="single" w:color="000000" w:sz="4" w:space="0"/>
              <w:bottom w:val="single" w:color="auto" w:sz="4" w:space="0"/>
              <w:right w:val="single" w:color="000000" w:sz="4" w:space="0"/>
            </w:tcBorders>
            <w:shd w:val="clear" w:color="auto" w:fill="auto"/>
            <w:vAlign w:val="center"/>
          </w:tcPr>
          <w:p w14:paraId="658B0F9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auto" w:sz="4" w:space="0"/>
              <w:right w:val="single" w:color="000000" w:sz="4" w:space="0"/>
            </w:tcBorders>
            <w:shd w:val="clear" w:color="auto" w:fill="auto"/>
            <w:vAlign w:val="center"/>
          </w:tcPr>
          <w:p w14:paraId="7039CB9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7F5A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6EAB9891">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4000</w:t>
            </w:r>
          </w:p>
        </w:tc>
      </w:tr>
      <w:tr w14:paraId="43A6D08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auto" w:sz="4" w:space="0"/>
              <w:bottom w:val="single" w:color="auto" w:sz="4" w:space="0"/>
              <w:right w:val="single" w:color="auto" w:sz="4" w:space="0"/>
            </w:tcBorders>
            <w:shd w:val="clear" w:color="auto" w:fill="auto"/>
            <w:vAlign w:val="center"/>
          </w:tcPr>
          <w:p w14:paraId="5DC438BA">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val="en-US" w:eastAsia="zh-CN" w:bidi="ar"/>
              </w:rPr>
              <w:t>包03</w:t>
            </w:r>
          </w:p>
        </w:tc>
        <w:tc>
          <w:tcPr>
            <w:tcW w:w="90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5D5A4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东北大区</w:t>
            </w:r>
            <w:r>
              <w:rPr>
                <w:rFonts w:hint="eastAsia" w:ascii="宋体" w:hAnsi="宋体" w:eastAsia="宋体" w:cs="宋体"/>
                <w:color w:val="000000"/>
                <w:kern w:val="0"/>
                <w:sz w:val="18"/>
                <w:szCs w:val="18"/>
                <w:lang w:val="en-US" w:eastAsia="zh-CN" w:bidi="ar"/>
              </w:rPr>
              <w:t>/通辽经营部</w:t>
            </w: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198BB4B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rPr>
              <w:t>包0</w:t>
            </w:r>
            <w:r>
              <w:rPr>
                <w:rFonts w:hint="eastAsia" w:ascii="宋体" w:hAnsi="宋体" w:eastAsia="宋体" w:cs="宋体"/>
                <w:kern w:val="0"/>
                <w:sz w:val="18"/>
                <w:szCs w:val="18"/>
                <w:lang w:val="en-US" w:eastAsia="zh-CN"/>
              </w:rPr>
              <w:t>3</w:t>
            </w:r>
            <w:r>
              <w:rPr>
                <w:rFonts w:hint="eastAsia" w:ascii="宋体" w:hAnsi="宋体" w:eastAsia="宋体" w:cs="宋体"/>
                <w:kern w:val="0"/>
                <w:sz w:val="18"/>
                <w:szCs w:val="18"/>
              </w:rPr>
              <w:t>-1</w:t>
            </w:r>
          </w:p>
        </w:tc>
        <w:tc>
          <w:tcPr>
            <w:tcW w:w="536" w:type="pct"/>
            <w:tcBorders>
              <w:top w:val="single" w:color="auto" w:sz="4" w:space="0"/>
              <w:left w:val="single" w:color="auto" w:sz="4" w:space="0"/>
              <w:bottom w:val="single" w:color="auto" w:sz="4" w:space="0"/>
              <w:right w:val="single" w:color="auto" w:sz="4" w:space="0"/>
            </w:tcBorders>
            <w:shd w:val="clear" w:color="auto" w:fill="auto"/>
            <w:vAlign w:val="center"/>
          </w:tcPr>
          <w:p w14:paraId="31D3C5F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auto" w:sz="4" w:space="0"/>
              <w:left w:val="single" w:color="auto" w:sz="4" w:space="0"/>
              <w:bottom w:val="single" w:color="auto" w:sz="4" w:space="0"/>
              <w:right w:val="single" w:color="auto" w:sz="4" w:space="0"/>
            </w:tcBorders>
            <w:shd w:val="clear" w:color="auto" w:fill="auto"/>
            <w:vAlign w:val="center"/>
          </w:tcPr>
          <w:p w14:paraId="2BDFBC6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auto" w:sz="4" w:space="0"/>
              <w:bottom w:val="single" w:color="000000" w:sz="4" w:space="0"/>
              <w:right w:val="single" w:color="000000" w:sz="4" w:space="0"/>
            </w:tcBorders>
            <w:shd w:val="clear" w:color="auto" w:fill="auto"/>
            <w:vAlign w:val="center"/>
          </w:tcPr>
          <w:p w14:paraId="2F327B8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61F18B9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5000</w:t>
            </w:r>
          </w:p>
        </w:tc>
      </w:tr>
      <w:tr w14:paraId="3BD147A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auto" w:sz="4" w:space="0"/>
            </w:tcBorders>
            <w:shd w:val="clear" w:color="auto" w:fill="auto"/>
            <w:vAlign w:val="center"/>
          </w:tcPr>
          <w:p w14:paraId="018EAA3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0F246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68FA963B">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包03-2</w:t>
            </w:r>
          </w:p>
        </w:tc>
        <w:tc>
          <w:tcPr>
            <w:tcW w:w="536" w:type="pct"/>
            <w:tcBorders>
              <w:top w:val="single" w:color="auto" w:sz="4" w:space="0"/>
              <w:left w:val="single" w:color="auto" w:sz="4" w:space="0"/>
              <w:bottom w:val="single" w:color="auto" w:sz="4" w:space="0"/>
              <w:right w:val="single" w:color="auto" w:sz="4" w:space="0"/>
            </w:tcBorders>
            <w:shd w:val="clear" w:color="auto" w:fill="auto"/>
            <w:vAlign w:val="center"/>
          </w:tcPr>
          <w:p w14:paraId="3FA7FA1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auto" w:sz="4" w:space="0"/>
              <w:left w:val="single" w:color="auto" w:sz="4" w:space="0"/>
              <w:bottom w:val="single" w:color="auto" w:sz="4" w:space="0"/>
              <w:right w:val="single" w:color="auto" w:sz="4" w:space="0"/>
            </w:tcBorders>
            <w:shd w:val="clear" w:color="auto" w:fill="auto"/>
            <w:vAlign w:val="center"/>
          </w:tcPr>
          <w:p w14:paraId="3E006E4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auto" w:sz="4" w:space="0"/>
              <w:bottom w:val="single" w:color="000000" w:sz="4" w:space="0"/>
              <w:right w:val="single" w:color="000000" w:sz="4" w:space="0"/>
            </w:tcBorders>
            <w:shd w:val="clear" w:color="auto" w:fill="auto"/>
            <w:vAlign w:val="center"/>
          </w:tcPr>
          <w:p w14:paraId="734144E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2BAC091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10000</w:t>
            </w:r>
          </w:p>
        </w:tc>
      </w:tr>
      <w:tr w14:paraId="2FBF210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auto" w:sz="4" w:space="0"/>
            </w:tcBorders>
            <w:shd w:val="clear" w:color="auto" w:fill="auto"/>
            <w:vAlign w:val="center"/>
          </w:tcPr>
          <w:p w14:paraId="3553FA2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453F1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271BAD86">
            <w:pPr>
              <w:widowControl/>
              <w:jc w:val="center"/>
              <w:textAlignment w:val="center"/>
              <w:rPr>
                <w:rFonts w:hint="eastAsia" w:ascii="宋体" w:hAnsi="宋体" w:eastAsia="宋体" w:cs="宋体"/>
                <w:kern w:val="0"/>
                <w:sz w:val="18"/>
                <w:szCs w:val="18"/>
              </w:rPr>
            </w:pPr>
            <w:r>
              <w:rPr>
                <w:rFonts w:hint="eastAsia" w:ascii="宋体" w:hAnsi="宋体" w:eastAsia="宋体" w:cs="宋体"/>
                <w:kern w:val="0"/>
                <w:sz w:val="18"/>
                <w:szCs w:val="18"/>
              </w:rPr>
              <w:t>包03-3</w:t>
            </w:r>
          </w:p>
        </w:tc>
        <w:tc>
          <w:tcPr>
            <w:tcW w:w="536" w:type="pct"/>
            <w:tcBorders>
              <w:top w:val="single" w:color="auto" w:sz="4" w:space="0"/>
              <w:left w:val="single" w:color="auto" w:sz="4" w:space="0"/>
              <w:bottom w:val="single" w:color="auto" w:sz="4" w:space="0"/>
              <w:right w:val="single" w:color="auto" w:sz="4" w:space="0"/>
            </w:tcBorders>
            <w:shd w:val="clear" w:color="auto" w:fill="auto"/>
            <w:vAlign w:val="center"/>
          </w:tcPr>
          <w:p w14:paraId="12DBD60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auto" w:sz="4" w:space="0"/>
              <w:left w:val="single" w:color="auto" w:sz="4" w:space="0"/>
              <w:bottom w:val="single" w:color="auto" w:sz="4" w:space="0"/>
              <w:right w:val="single" w:color="auto" w:sz="4" w:space="0"/>
            </w:tcBorders>
            <w:shd w:val="clear" w:color="auto" w:fill="auto"/>
            <w:vAlign w:val="center"/>
          </w:tcPr>
          <w:p w14:paraId="41E49C7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auto" w:sz="4" w:space="0"/>
              <w:bottom w:val="single" w:color="000000" w:sz="4" w:space="0"/>
              <w:right w:val="single" w:color="000000" w:sz="4" w:space="0"/>
            </w:tcBorders>
            <w:shd w:val="clear" w:color="auto" w:fill="auto"/>
            <w:vAlign w:val="center"/>
          </w:tcPr>
          <w:p w14:paraId="56108B5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262DE43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5000</w:t>
            </w:r>
          </w:p>
        </w:tc>
      </w:tr>
      <w:tr w14:paraId="1424515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auto" w:sz="4" w:space="0"/>
            </w:tcBorders>
            <w:shd w:val="clear" w:color="auto" w:fill="auto"/>
            <w:vAlign w:val="center"/>
          </w:tcPr>
          <w:p w14:paraId="6DD8EDA8">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193CF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70F4142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包03-4</w:t>
            </w:r>
          </w:p>
        </w:tc>
        <w:tc>
          <w:tcPr>
            <w:tcW w:w="536" w:type="pct"/>
            <w:tcBorders>
              <w:top w:val="single" w:color="auto" w:sz="4" w:space="0"/>
              <w:left w:val="single" w:color="auto" w:sz="4" w:space="0"/>
              <w:bottom w:val="single" w:color="auto" w:sz="4" w:space="0"/>
              <w:right w:val="single" w:color="auto" w:sz="4" w:space="0"/>
            </w:tcBorders>
            <w:shd w:val="clear" w:color="auto" w:fill="auto"/>
            <w:vAlign w:val="center"/>
          </w:tcPr>
          <w:p w14:paraId="4A642A0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auto" w:sz="4" w:space="0"/>
              <w:left w:val="single" w:color="auto" w:sz="4" w:space="0"/>
              <w:bottom w:val="single" w:color="auto" w:sz="4" w:space="0"/>
              <w:right w:val="single" w:color="auto" w:sz="4" w:space="0"/>
            </w:tcBorders>
            <w:shd w:val="clear" w:color="auto" w:fill="auto"/>
            <w:vAlign w:val="center"/>
          </w:tcPr>
          <w:p w14:paraId="739E130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auto" w:sz="4" w:space="0"/>
              <w:bottom w:val="single" w:color="000000" w:sz="4" w:space="0"/>
              <w:right w:val="single" w:color="000000" w:sz="4" w:space="0"/>
            </w:tcBorders>
            <w:shd w:val="clear" w:color="auto" w:fill="auto"/>
            <w:vAlign w:val="center"/>
          </w:tcPr>
          <w:p w14:paraId="49BA2C2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1B4FEAF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10000</w:t>
            </w:r>
          </w:p>
        </w:tc>
      </w:tr>
      <w:tr w14:paraId="506F2E8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auto" w:sz="4" w:space="0"/>
            </w:tcBorders>
            <w:shd w:val="clear" w:color="auto" w:fill="auto"/>
            <w:vAlign w:val="center"/>
          </w:tcPr>
          <w:p w14:paraId="196807C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E6D4FF">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05F6D37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包03-5</w:t>
            </w:r>
          </w:p>
        </w:tc>
        <w:tc>
          <w:tcPr>
            <w:tcW w:w="536" w:type="pct"/>
            <w:tcBorders>
              <w:top w:val="single" w:color="auto" w:sz="4" w:space="0"/>
              <w:left w:val="single" w:color="auto" w:sz="4" w:space="0"/>
              <w:bottom w:val="single" w:color="auto" w:sz="4" w:space="0"/>
              <w:right w:val="single" w:color="auto" w:sz="4" w:space="0"/>
            </w:tcBorders>
            <w:shd w:val="clear" w:color="auto" w:fill="auto"/>
            <w:vAlign w:val="center"/>
          </w:tcPr>
          <w:p w14:paraId="31BFABE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auto" w:sz="4" w:space="0"/>
              <w:left w:val="single" w:color="auto" w:sz="4" w:space="0"/>
              <w:bottom w:val="single" w:color="auto" w:sz="4" w:space="0"/>
              <w:right w:val="single" w:color="auto" w:sz="4" w:space="0"/>
            </w:tcBorders>
            <w:shd w:val="clear" w:color="auto" w:fill="auto"/>
            <w:vAlign w:val="center"/>
          </w:tcPr>
          <w:p w14:paraId="6F40D56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auto" w:sz="4" w:space="0"/>
              <w:bottom w:val="single" w:color="000000" w:sz="4" w:space="0"/>
              <w:right w:val="single" w:color="000000" w:sz="4" w:space="0"/>
            </w:tcBorders>
            <w:shd w:val="clear" w:color="auto" w:fill="auto"/>
            <w:vAlign w:val="center"/>
          </w:tcPr>
          <w:p w14:paraId="2EB5058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7747795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10000</w:t>
            </w:r>
          </w:p>
        </w:tc>
      </w:tr>
      <w:tr w14:paraId="0955B64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auto" w:sz="4" w:space="0"/>
            </w:tcBorders>
            <w:shd w:val="clear" w:color="auto" w:fill="auto"/>
            <w:vAlign w:val="center"/>
          </w:tcPr>
          <w:p w14:paraId="5D3CF85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A0ED0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022A270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包03-6</w:t>
            </w:r>
          </w:p>
        </w:tc>
        <w:tc>
          <w:tcPr>
            <w:tcW w:w="536" w:type="pct"/>
            <w:tcBorders>
              <w:top w:val="single" w:color="auto" w:sz="4" w:space="0"/>
              <w:left w:val="single" w:color="auto" w:sz="4" w:space="0"/>
              <w:bottom w:val="single" w:color="auto" w:sz="4" w:space="0"/>
              <w:right w:val="single" w:color="auto" w:sz="4" w:space="0"/>
            </w:tcBorders>
            <w:shd w:val="clear" w:color="auto" w:fill="auto"/>
            <w:vAlign w:val="center"/>
          </w:tcPr>
          <w:p w14:paraId="6BF2F1C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auto" w:sz="4" w:space="0"/>
              <w:left w:val="single" w:color="auto" w:sz="4" w:space="0"/>
              <w:bottom w:val="single" w:color="auto" w:sz="4" w:space="0"/>
              <w:right w:val="single" w:color="auto" w:sz="4" w:space="0"/>
            </w:tcBorders>
            <w:shd w:val="clear" w:color="auto" w:fill="auto"/>
            <w:vAlign w:val="center"/>
          </w:tcPr>
          <w:p w14:paraId="2EBFBFC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auto" w:sz="4" w:space="0"/>
              <w:bottom w:val="single" w:color="000000" w:sz="4" w:space="0"/>
              <w:right w:val="single" w:color="000000" w:sz="4" w:space="0"/>
            </w:tcBorders>
            <w:shd w:val="clear" w:color="auto" w:fill="auto"/>
            <w:vAlign w:val="center"/>
          </w:tcPr>
          <w:p w14:paraId="453B983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3D65BA5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15000</w:t>
            </w:r>
          </w:p>
        </w:tc>
      </w:tr>
      <w:tr w14:paraId="724D83D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auto" w:sz="4" w:space="0"/>
            </w:tcBorders>
            <w:shd w:val="clear" w:color="auto" w:fill="auto"/>
            <w:vAlign w:val="center"/>
          </w:tcPr>
          <w:p w14:paraId="1F4A028E">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7ABBF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602EF11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包03-7</w:t>
            </w:r>
          </w:p>
        </w:tc>
        <w:tc>
          <w:tcPr>
            <w:tcW w:w="536" w:type="pct"/>
            <w:tcBorders>
              <w:top w:val="single" w:color="auto" w:sz="4" w:space="0"/>
              <w:left w:val="single" w:color="auto" w:sz="4" w:space="0"/>
              <w:bottom w:val="single" w:color="auto" w:sz="4" w:space="0"/>
              <w:right w:val="single" w:color="auto" w:sz="4" w:space="0"/>
            </w:tcBorders>
            <w:shd w:val="clear" w:color="auto" w:fill="auto"/>
            <w:vAlign w:val="center"/>
          </w:tcPr>
          <w:p w14:paraId="7513DA3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auto" w:sz="4" w:space="0"/>
              <w:left w:val="single" w:color="auto" w:sz="4" w:space="0"/>
              <w:bottom w:val="single" w:color="auto" w:sz="4" w:space="0"/>
              <w:right w:val="single" w:color="auto" w:sz="4" w:space="0"/>
            </w:tcBorders>
            <w:shd w:val="clear" w:color="auto" w:fill="auto"/>
            <w:vAlign w:val="center"/>
          </w:tcPr>
          <w:p w14:paraId="2B0ECD6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auto" w:sz="4" w:space="0"/>
              <w:bottom w:val="single" w:color="000000" w:sz="4" w:space="0"/>
              <w:right w:val="single" w:color="000000" w:sz="4" w:space="0"/>
            </w:tcBorders>
            <w:shd w:val="clear" w:color="auto" w:fill="auto"/>
            <w:vAlign w:val="center"/>
          </w:tcPr>
          <w:p w14:paraId="430D238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6BA3870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10000</w:t>
            </w:r>
          </w:p>
        </w:tc>
      </w:tr>
      <w:tr w14:paraId="7AD0CB1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5933CE63">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719A2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000000" w:sz="4" w:space="0"/>
              <w:bottom w:val="single" w:color="000000" w:sz="4" w:space="0"/>
              <w:right w:val="single" w:color="000000" w:sz="4" w:space="0"/>
            </w:tcBorders>
            <w:shd w:val="clear" w:color="auto" w:fill="auto"/>
            <w:vAlign w:val="center"/>
          </w:tcPr>
          <w:p w14:paraId="0AEAB1F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包03-8</w:t>
            </w:r>
          </w:p>
        </w:tc>
        <w:tc>
          <w:tcPr>
            <w:tcW w:w="536" w:type="pct"/>
            <w:tcBorders>
              <w:top w:val="single" w:color="auto" w:sz="4" w:space="0"/>
              <w:left w:val="single" w:color="000000" w:sz="4" w:space="0"/>
              <w:bottom w:val="single" w:color="000000" w:sz="4" w:space="0"/>
              <w:right w:val="single" w:color="000000" w:sz="4" w:space="0"/>
            </w:tcBorders>
            <w:shd w:val="clear" w:color="auto" w:fill="auto"/>
            <w:vAlign w:val="center"/>
          </w:tcPr>
          <w:p w14:paraId="75DE419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auto" w:sz="4" w:space="0"/>
              <w:left w:val="single" w:color="000000" w:sz="4" w:space="0"/>
              <w:bottom w:val="single" w:color="000000" w:sz="4" w:space="0"/>
              <w:right w:val="single" w:color="000000" w:sz="4" w:space="0"/>
            </w:tcBorders>
            <w:shd w:val="clear" w:color="auto" w:fill="auto"/>
            <w:vAlign w:val="center"/>
          </w:tcPr>
          <w:p w14:paraId="17244B1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98CE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78AE5EA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10000</w:t>
            </w:r>
          </w:p>
        </w:tc>
      </w:tr>
      <w:tr w14:paraId="04F583A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611CDCE9">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22EABC5">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04E4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包03-9</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38C2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C4CE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21AC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7C6EE4E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3000</w:t>
            </w:r>
          </w:p>
        </w:tc>
      </w:tr>
      <w:tr w14:paraId="156E04C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3BDF4D2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34AC05">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A062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包03-10</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0C2A9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1974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9100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6D9D5FB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1500</w:t>
            </w:r>
          </w:p>
        </w:tc>
      </w:tr>
      <w:tr w14:paraId="3BD9629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1CA8495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97045C">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D98A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4E88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030C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D03D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046BCEC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1500</w:t>
            </w:r>
          </w:p>
        </w:tc>
      </w:tr>
      <w:tr w14:paraId="61CED5C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3F6710A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B991A3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E4212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4A16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92D9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E463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0B3861A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3000</w:t>
            </w:r>
          </w:p>
        </w:tc>
      </w:tr>
      <w:tr w14:paraId="49EE87D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2B8C878F">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36976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B0DC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CF9B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12D3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48C5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291AB4F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3000</w:t>
            </w:r>
          </w:p>
        </w:tc>
      </w:tr>
      <w:tr w14:paraId="0EAE5EF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2E93FDD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60069E">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9A0C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0178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7420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9C71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45BB5C9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3000</w:t>
            </w:r>
          </w:p>
        </w:tc>
      </w:tr>
      <w:tr w14:paraId="44E4D37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7347D89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6BB4D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F683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59CD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6CC6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9F28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2EA4CFE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5000</w:t>
            </w:r>
          </w:p>
        </w:tc>
      </w:tr>
      <w:tr w14:paraId="6A71994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4F1F07D1">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B02CEE">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FDE3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3474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FD33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785D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1B84351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4399</w:t>
            </w:r>
          </w:p>
        </w:tc>
      </w:tr>
      <w:tr w14:paraId="664EC84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17E5AF9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36E8F9E">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8927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7507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A74C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AD80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134045F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13233</w:t>
            </w:r>
          </w:p>
        </w:tc>
      </w:tr>
      <w:tr w14:paraId="57F3BB5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7E7B925C">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6DB67F3">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B0CB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包03-18</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9103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BBBC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7357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49C3C02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10942</w:t>
            </w:r>
          </w:p>
        </w:tc>
      </w:tr>
      <w:tr w14:paraId="21B3F69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56A3CE6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6A3A82">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8938A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包03-19</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AF0C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F59C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FF7D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480C38B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6150</w:t>
            </w:r>
          </w:p>
        </w:tc>
      </w:tr>
      <w:tr w14:paraId="6CFDAC9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2A2086D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251BFE">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7A67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包03-20</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E2DB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A85C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5A2B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593FB70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6521</w:t>
            </w:r>
          </w:p>
        </w:tc>
      </w:tr>
      <w:tr w14:paraId="75C1470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15941C10">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D102F9">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3CA7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包03-21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EA35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D4FE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97F3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76C2E80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6484</w:t>
            </w:r>
          </w:p>
        </w:tc>
      </w:tr>
      <w:tr w14:paraId="5534024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65ABDEDF">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FC6A5D8">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F61F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包03-22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FD0E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6826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4911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3F17441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12774</w:t>
            </w:r>
          </w:p>
        </w:tc>
      </w:tr>
      <w:tr w14:paraId="3C28BB5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088563E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0437C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7C70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包03-23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F592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A562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DEFB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77A1009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2400</w:t>
            </w:r>
          </w:p>
        </w:tc>
      </w:tr>
      <w:tr w14:paraId="2FC9E02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42D992F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07173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EF22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包03-24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CF1E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E332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8BEC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4F63317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5721</w:t>
            </w:r>
          </w:p>
        </w:tc>
      </w:tr>
      <w:tr w14:paraId="73C61FF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76A9520E">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C4329B2">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A455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包03-25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800E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99AD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7D8A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11FF226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2150</w:t>
            </w:r>
          </w:p>
        </w:tc>
      </w:tr>
      <w:tr w14:paraId="714485D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7EA3A69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2AE7E5">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2E93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包03-26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2548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FE32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68D1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72DF164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6250</w:t>
            </w:r>
          </w:p>
        </w:tc>
      </w:tr>
      <w:tr w14:paraId="534CFE4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06DE7E5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8350FF">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DBEF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包03-27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0BE5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53EE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321E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245D32B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9690</w:t>
            </w:r>
          </w:p>
        </w:tc>
      </w:tr>
      <w:tr w14:paraId="3B64C26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57BD48C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3E524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1891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包03-28</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9960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国产玉米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FB88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96C0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047A627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3340</w:t>
            </w:r>
          </w:p>
        </w:tc>
      </w:tr>
      <w:tr w14:paraId="464853F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auto" w:sz="4" w:space="0"/>
              <w:right w:val="single" w:color="000000" w:sz="4" w:space="0"/>
            </w:tcBorders>
            <w:shd w:val="clear" w:color="auto" w:fill="auto"/>
            <w:vAlign w:val="center"/>
          </w:tcPr>
          <w:p w14:paraId="65E96AF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包04</w:t>
            </w:r>
          </w:p>
        </w:tc>
        <w:tc>
          <w:tcPr>
            <w:tcW w:w="909" w:type="pct"/>
            <w:tcBorders>
              <w:top w:val="single" w:color="auto" w:sz="4" w:space="0"/>
              <w:left w:val="single" w:color="000000" w:sz="4" w:space="0"/>
              <w:bottom w:val="single" w:color="000000" w:sz="4" w:space="0"/>
              <w:right w:val="single" w:color="000000" w:sz="4" w:space="0"/>
            </w:tcBorders>
            <w:shd w:val="clear" w:color="auto" w:fill="auto"/>
            <w:vAlign w:val="center"/>
          </w:tcPr>
          <w:p w14:paraId="16813E6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内陆大区/河北经营部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E03E2">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val="en-US" w:eastAsia="zh-CN" w:bidi="ar"/>
              </w:rPr>
              <w:t>包04-1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3866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普麦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348E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3999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68FD260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5000</w:t>
            </w:r>
          </w:p>
        </w:tc>
      </w:tr>
      <w:tr w14:paraId="717AC42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FFEEB5B">
            <w:pPr>
              <w:widowControl/>
              <w:jc w:val="center"/>
              <w:textAlignment w:val="center"/>
              <w:rPr>
                <w:rFonts w:hint="eastAsia" w:ascii="宋体" w:hAnsi="宋体" w:eastAsia="宋体" w:cs="宋体"/>
                <w:color w:val="000000"/>
                <w:kern w:val="0"/>
                <w:sz w:val="18"/>
                <w:szCs w:val="18"/>
                <w:lang w:bidi="ar"/>
              </w:rPr>
            </w:pPr>
          </w:p>
        </w:tc>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B05F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内陆大区/河南经营部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C837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包04-2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6299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0290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CB24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78A1203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8000</w:t>
            </w:r>
          </w:p>
        </w:tc>
      </w:tr>
      <w:tr w14:paraId="1F3941A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08BEF552">
            <w:pPr>
              <w:widowControl/>
              <w:jc w:val="center"/>
              <w:textAlignment w:val="center"/>
              <w:rPr>
                <w:rFonts w:hint="eastAsia" w:ascii="宋体" w:hAnsi="宋体" w:eastAsia="宋体" w:cs="宋体"/>
                <w:color w:val="000000"/>
                <w:kern w:val="0"/>
                <w:sz w:val="18"/>
                <w:szCs w:val="18"/>
                <w:lang w:bidi="ar"/>
              </w:rPr>
            </w:pPr>
          </w:p>
        </w:tc>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74A6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内陆大区/西北经营部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8E77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包04-3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3657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621FE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F2BB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高栏半挂</w:t>
            </w:r>
          </w:p>
        </w:tc>
        <w:tc>
          <w:tcPr>
            <w:tcW w:w="1042" w:type="pct"/>
            <w:tcBorders>
              <w:top w:val="single" w:color="000000" w:sz="4" w:space="0"/>
              <w:left w:val="single" w:color="000000" w:sz="4" w:space="0"/>
              <w:bottom w:val="single" w:color="000000" w:sz="4" w:space="0"/>
            </w:tcBorders>
            <w:shd w:val="clear" w:color="auto" w:fill="auto"/>
            <w:vAlign w:val="center"/>
          </w:tcPr>
          <w:p w14:paraId="1896EB5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10000</w:t>
            </w:r>
          </w:p>
        </w:tc>
      </w:tr>
      <w:tr w14:paraId="285BA39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bottom w:val="single" w:color="000000" w:sz="4" w:space="0"/>
              <w:right w:val="single" w:color="000000" w:sz="4" w:space="0"/>
            </w:tcBorders>
            <w:shd w:val="clear" w:color="auto" w:fill="auto"/>
            <w:vAlign w:val="center"/>
          </w:tcPr>
          <w:p w14:paraId="36762B9E">
            <w:pPr>
              <w:widowControl/>
              <w:jc w:val="center"/>
              <w:textAlignment w:val="center"/>
              <w:rPr>
                <w:rFonts w:hint="eastAsia" w:ascii="宋体" w:hAnsi="宋体" w:eastAsia="宋体" w:cs="宋体"/>
                <w:color w:val="000000"/>
                <w:kern w:val="0"/>
                <w:sz w:val="18"/>
                <w:szCs w:val="18"/>
                <w:lang w:bidi="ar"/>
              </w:rPr>
            </w:pPr>
          </w:p>
        </w:tc>
        <w:tc>
          <w:tcPr>
            <w:tcW w:w="9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6384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内陆大区/山东经营部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463B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包04-4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7AE3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4CD0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9F7C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3AC9DEE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12000</w:t>
            </w:r>
          </w:p>
        </w:tc>
      </w:tr>
      <w:tr w14:paraId="358A216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000000" w:sz="4" w:space="0"/>
              <w:right w:val="single" w:color="000000" w:sz="4" w:space="0"/>
            </w:tcBorders>
            <w:shd w:val="clear" w:color="auto" w:fill="auto"/>
            <w:vAlign w:val="center"/>
          </w:tcPr>
          <w:p w14:paraId="52ED576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包05</w:t>
            </w:r>
          </w:p>
        </w:tc>
        <w:tc>
          <w:tcPr>
            <w:tcW w:w="909" w:type="pct"/>
            <w:vMerge w:val="restart"/>
            <w:tcBorders>
              <w:top w:val="single" w:color="000000" w:sz="4" w:space="0"/>
              <w:left w:val="single" w:color="000000" w:sz="4" w:space="0"/>
              <w:right w:val="single" w:color="000000" w:sz="4" w:space="0"/>
            </w:tcBorders>
            <w:shd w:val="clear" w:color="auto" w:fill="auto"/>
            <w:vAlign w:val="center"/>
          </w:tcPr>
          <w:p w14:paraId="594654C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沿海大区/广西经营部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5DCE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包05-1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EAAF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3FAC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4558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集装箱拖车</w:t>
            </w:r>
          </w:p>
        </w:tc>
        <w:tc>
          <w:tcPr>
            <w:tcW w:w="1042" w:type="pct"/>
            <w:tcBorders>
              <w:top w:val="single" w:color="000000" w:sz="4" w:space="0"/>
              <w:left w:val="single" w:color="000000" w:sz="4" w:space="0"/>
              <w:bottom w:val="single" w:color="000000" w:sz="4" w:space="0"/>
            </w:tcBorders>
            <w:shd w:val="clear" w:color="auto" w:fill="auto"/>
            <w:vAlign w:val="bottom"/>
          </w:tcPr>
          <w:p w14:paraId="40D9ED04">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val="en-US" w:eastAsia="zh-CN" w:bidi="ar"/>
              </w:rPr>
              <w:t>10000</w:t>
            </w:r>
          </w:p>
        </w:tc>
      </w:tr>
      <w:tr w14:paraId="19D0A3D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0311E2E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5DA2505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8ABD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包05-2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5604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5A54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8265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bottom"/>
          </w:tcPr>
          <w:p w14:paraId="1A98CBAA">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val="en-US" w:eastAsia="zh-CN" w:bidi="ar"/>
              </w:rPr>
              <w:t>11000</w:t>
            </w:r>
          </w:p>
        </w:tc>
      </w:tr>
      <w:tr w14:paraId="6A2A6E2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0A0F0EE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0D7D97F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D637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包05-3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6D25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74631">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34716">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自卸车</w:t>
            </w:r>
            <w:r>
              <w:rPr>
                <w:rFonts w:hint="eastAsia" w:ascii="宋体" w:hAnsi="宋体" w:eastAsia="宋体" w:cs="宋体"/>
                <w:color w:val="000000"/>
                <w:kern w:val="0"/>
                <w:sz w:val="18"/>
                <w:szCs w:val="18"/>
                <w:lang w:eastAsia="zh-CN"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37F1079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11000</w:t>
            </w:r>
          </w:p>
        </w:tc>
      </w:tr>
      <w:tr w14:paraId="1627FEE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3541751">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26D8DF3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7B7A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包05-4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E9ED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3CB8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5548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bottom"/>
          </w:tcPr>
          <w:p w14:paraId="308A0A3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3000</w:t>
            </w:r>
          </w:p>
        </w:tc>
      </w:tr>
      <w:tr w14:paraId="62D6098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tcBorders>
              <w:top w:val="single" w:color="000000" w:sz="4" w:space="0"/>
              <w:right w:val="single" w:color="000000" w:sz="4" w:space="0"/>
            </w:tcBorders>
            <w:shd w:val="clear" w:color="auto" w:fill="auto"/>
            <w:vAlign w:val="center"/>
          </w:tcPr>
          <w:p w14:paraId="39F0166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包06</w:t>
            </w:r>
          </w:p>
        </w:tc>
        <w:tc>
          <w:tcPr>
            <w:tcW w:w="909" w:type="pct"/>
            <w:tcBorders>
              <w:top w:val="single" w:color="000000" w:sz="4" w:space="0"/>
              <w:left w:val="single" w:color="000000" w:sz="4" w:space="0"/>
              <w:right w:val="single" w:color="000000" w:sz="4" w:space="0"/>
            </w:tcBorders>
            <w:shd w:val="clear" w:color="auto" w:fill="auto"/>
            <w:vAlign w:val="center"/>
          </w:tcPr>
          <w:p w14:paraId="6530AD2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沿海大区/广西珠三角共用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A9F24">
            <w:pPr>
              <w:keepNext w:val="0"/>
              <w:keepLines w:val="0"/>
              <w:widowControl/>
              <w:suppressLineNumbers w:val="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i w:val="0"/>
                <w:iCs w:val="0"/>
                <w:color w:val="0D0D0D"/>
                <w:kern w:val="0"/>
                <w:sz w:val="18"/>
                <w:szCs w:val="18"/>
                <w:u w:val="none"/>
                <w:lang w:val="en-US" w:eastAsia="zh-CN" w:bidi="ar"/>
              </w:rPr>
              <w:t>包06-1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F8BD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74B2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EAA1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16DE5942">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
              </w:rPr>
            </w:pPr>
            <w:r>
              <w:rPr>
                <w:rFonts w:hint="eastAsia" w:ascii="宋体" w:hAnsi="宋体" w:eastAsia="宋体" w:cs="宋体"/>
                <w:i w:val="0"/>
                <w:iCs w:val="0"/>
                <w:color w:val="0D0D0D"/>
                <w:kern w:val="0"/>
                <w:sz w:val="18"/>
                <w:szCs w:val="18"/>
                <w:u w:val="none"/>
                <w:lang w:val="en-US" w:eastAsia="zh-CN" w:bidi="ar"/>
              </w:rPr>
              <w:t>108000</w:t>
            </w:r>
          </w:p>
        </w:tc>
      </w:tr>
      <w:tr w14:paraId="5332F2E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auto" w:sz="4" w:space="0"/>
              <w:right w:val="single" w:color="auto" w:sz="4" w:space="0"/>
            </w:tcBorders>
            <w:shd w:val="clear" w:color="auto" w:fill="auto"/>
            <w:vAlign w:val="center"/>
          </w:tcPr>
          <w:p w14:paraId="257344D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w:t>
            </w:r>
          </w:p>
        </w:tc>
        <w:tc>
          <w:tcPr>
            <w:tcW w:w="909" w:type="pct"/>
            <w:vMerge w:val="restart"/>
            <w:tcBorders>
              <w:top w:val="single" w:color="auto" w:sz="4" w:space="0"/>
              <w:left w:val="single" w:color="auto" w:sz="4" w:space="0"/>
              <w:right w:val="single" w:color="auto" w:sz="4" w:space="0"/>
            </w:tcBorders>
            <w:shd w:val="clear" w:color="auto" w:fill="auto"/>
            <w:vAlign w:val="center"/>
          </w:tcPr>
          <w:p w14:paraId="3755789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沿海大区/珠三角经营部</w:t>
            </w: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5627B51A">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7-1</w:t>
            </w:r>
          </w:p>
        </w:tc>
        <w:tc>
          <w:tcPr>
            <w:tcW w:w="536" w:type="pct"/>
            <w:tcBorders>
              <w:top w:val="single" w:color="000000" w:sz="4" w:space="0"/>
              <w:left w:val="single" w:color="auto" w:sz="4" w:space="0"/>
              <w:bottom w:val="single" w:color="000000" w:sz="4" w:space="0"/>
              <w:right w:val="single" w:color="000000" w:sz="4" w:space="0"/>
            </w:tcBorders>
            <w:shd w:val="clear" w:color="auto" w:fill="auto"/>
            <w:vAlign w:val="center"/>
          </w:tcPr>
          <w:p w14:paraId="2CB19D0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51FC09">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DA34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12DE7813">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14500</w:t>
            </w:r>
          </w:p>
        </w:tc>
      </w:tr>
      <w:tr w14:paraId="34C7C3A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39B75F27">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4C8F4378">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2ED50697">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7-2</w:t>
            </w:r>
          </w:p>
        </w:tc>
        <w:tc>
          <w:tcPr>
            <w:tcW w:w="536" w:type="pct"/>
            <w:tcBorders>
              <w:top w:val="single" w:color="000000" w:sz="4" w:space="0"/>
              <w:left w:val="single" w:color="auto" w:sz="4" w:space="0"/>
              <w:bottom w:val="single" w:color="000000" w:sz="4" w:space="0"/>
              <w:right w:val="single" w:color="000000" w:sz="4" w:space="0"/>
            </w:tcBorders>
            <w:shd w:val="clear" w:color="auto" w:fill="auto"/>
            <w:vAlign w:val="center"/>
          </w:tcPr>
          <w:p w14:paraId="545554A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4DAB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7C85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24E8B340">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5000</w:t>
            </w:r>
          </w:p>
        </w:tc>
      </w:tr>
      <w:tr w14:paraId="185111F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38B41420">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20DAA6A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5F10B238">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7-3</w:t>
            </w:r>
          </w:p>
        </w:tc>
        <w:tc>
          <w:tcPr>
            <w:tcW w:w="536" w:type="pct"/>
            <w:tcBorders>
              <w:top w:val="single" w:color="000000" w:sz="4" w:space="0"/>
              <w:left w:val="single" w:color="auto" w:sz="4" w:space="0"/>
              <w:bottom w:val="single" w:color="000000" w:sz="4" w:space="0"/>
              <w:right w:val="single" w:color="000000" w:sz="4" w:space="0"/>
            </w:tcBorders>
            <w:shd w:val="clear" w:color="auto" w:fill="auto"/>
            <w:vAlign w:val="center"/>
          </w:tcPr>
          <w:p w14:paraId="5680424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0EF3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4693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2CF6FAB0">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11000</w:t>
            </w:r>
          </w:p>
        </w:tc>
      </w:tr>
      <w:tr w14:paraId="1C4CC41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1F51CBC1">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389F7C4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4A3F4C28">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7-4</w:t>
            </w:r>
          </w:p>
        </w:tc>
        <w:tc>
          <w:tcPr>
            <w:tcW w:w="536" w:type="pct"/>
            <w:tcBorders>
              <w:top w:val="single" w:color="000000" w:sz="4" w:space="0"/>
              <w:left w:val="single" w:color="auto" w:sz="4" w:space="0"/>
              <w:bottom w:val="single" w:color="000000" w:sz="4" w:space="0"/>
              <w:right w:val="single" w:color="000000" w:sz="4" w:space="0"/>
            </w:tcBorders>
            <w:shd w:val="clear" w:color="auto" w:fill="auto"/>
            <w:vAlign w:val="center"/>
          </w:tcPr>
          <w:p w14:paraId="401B2E5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CF0D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CCBF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10746E51">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0E557F2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22647309">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0F725BA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auto" w:sz="4" w:space="0"/>
              <w:bottom w:val="single" w:color="auto" w:sz="4" w:space="0"/>
              <w:right w:val="single" w:color="auto" w:sz="4" w:space="0"/>
            </w:tcBorders>
            <w:shd w:val="clear" w:color="auto" w:fill="auto"/>
            <w:vAlign w:val="center"/>
          </w:tcPr>
          <w:p w14:paraId="5C6249A4">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7-5</w:t>
            </w:r>
          </w:p>
        </w:tc>
        <w:tc>
          <w:tcPr>
            <w:tcW w:w="536" w:type="pct"/>
            <w:tcBorders>
              <w:top w:val="single" w:color="000000" w:sz="4" w:space="0"/>
              <w:left w:val="single" w:color="auto" w:sz="4" w:space="0"/>
              <w:bottom w:val="single" w:color="000000" w:sz="4" w:space="0"/>
              <w:right w:val="single" w:color="000000" w:sz="4" w:space="0"/>
            </w:tcBorders>
            <w:shd w:val="clear" w:color="auto" w:fill="auto"/>
            <w:vAlign w:val="center"/>
          </w:tcPr>
          <w:p w14:paraId="4B6098B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911F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7D68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1F46130A">
            <w:pPr>
              <w:keepNext w:val="0"/>
              <w:keepLines w:val="0"/>
              <w:widowControl/>
              <w:suppressLineNumbers w:val="0"/>
              <w:jc w:val="center"/>
              <w:textAlignment w:val="bottom"/>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22000</w:t>
            </w:r>
          </w:p>
        </w:tc>
      </w:tr>
      <w:tr w14:paraId="6074AE5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06413C51">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49B7161F">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EB207">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F92E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17B5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FD6B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53109F7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5000</w:t>
            </w:r>
          </w:p>
        </w:tc>
      </w:tr>
      <w:tr w14:paraId="1E4FBC7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32740A8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629BDA6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5865D">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F371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987ED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1565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5926344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6000</w:t>
            </w:r>
          </w:p>
        </w:tc>
      </w:tr>
      <w:tr w14:paraId="578C9D4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6876E45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6E243242">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ED9BE">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7-8</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E7A8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885F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14F3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0009AF1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28000</w:t>
            </w:r>
          </w:p>
        </w:tc>
      </w:tr>
      <w:tr w14:paraId="2BE1F6E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3BBD312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53617F24">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FE9F3">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7-9</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FBAC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0334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375B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26373FD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29000</w:t>
            </w:r>
          </w:p>
        </w:tc>
      </w:tr>
      <w:tr w14:paraId="62EC1BD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2F63286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4CC441C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71839">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7-10</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21C5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23D1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A629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567DFF4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6000</w:t>
            </w:r>
          </w:p>
        </w:tc>
      </w:tr>
      <w:tr w14:paraId="34B9682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27EC83F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08EF0178">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18C2E">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7-11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27DB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9D55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ECA1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714B81E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4000</w:t>
            </w:r>
          </w:p>
        </w:tc>
      </w:tr>
      <w:tr w14:paraId="3FA15B3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2BA3F2C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695D8E4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64B92">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7-12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29B8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1FEC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1F3B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35D7D73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6000</w:t>
            </w:r>
          </w:p>
        </w:tc>
      </w:tr>
      <w:tr w14:paraId="321CFA3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auto" w:sz="4" w:space="0"/>
            </w:tcBorders>
            <w:shd w:val="clear" w:color="auto" w:fill="auto"/>
            <w:vAlign w:val="center"/>
          </w:tcPr>
          <w:p w14:paraId="0B7C165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auto" w:sz="4" w:space="0"/>
              <w:right w:val="single" w:color="auto" w:sz="4" w:space="0"/>
            </w:tcBorders>
            <w:shd w:val="clear" w:color="auto" w:fill="auto"/>
            <w:vAlign w:val="center"/>
          </w:tcPr>
          <w:p w14:paraId="1B64E53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E2B7C">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7-13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3D97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4B87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E3CC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3BA315E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3500</w:t>
            </w:r>
          </w:p>
        </w:tc>
      </w:tr>
      <w:tr w14:paraId="5772969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auto" w:sz="4" w:space="0"/>
              <w:bottom w:val="single" w:color="auto" w:sz="4" w:space="0"/>
              <w:right w:val="single" w:color="000000" w:sz="4" w:space="0"/>
            </w:tcBorders>
            <w:shd w:val="clear" w:color="auto" w:fill="auto"/>
            <w:vAlign w:val="center"/>
          </w:tcPr>
          <w:p w14:paraId="1BDF944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8</w:t>
            </w:r>
          </w:p>
        </w:tc>
        <w:tc>
          <w:tcPr>
            <w:tcW w:w="909"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44F0ED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沿海大区/福建经营部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77E67">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8-1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AF5A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467E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2E8F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03682EB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6000</w:t>
            </w:r>
          </w:p>
        </w:tc>
      </w:tr>
      <w:tr w14:paraId="251C4C3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7F59FD4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2FA418">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47E26">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8-2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6E6A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9F04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9103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083E936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4500</w:t>
            </w:r>
          </w:p>
        </w:tc>
      </w:tr>
      <w:tr w14:paraId="0968A8C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1BB1ECDF">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FCBC589">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16463">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8-3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1430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54B3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3991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64BC4A2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28000</w:t>
            </w:r>
          </w:p>
        </w:tc>
      </w:tr>
      <w:tr w14:paraId="2F4D92E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263B711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87001A">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027EF">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8-4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49ED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8A33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4EF9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散货车</w:t>
            </w:r>
          </w:p>
        </w:tc>
        <w:tc>
          <w:tcPr>
            <w:tcW w:w="1042" w:type="pct"/>
            <w:tcBorders>
              <w:top w:val="single" w:color="000000" w:sz="4" w:space="0"/>
              <w:left w:val="single" w:color="000000" w:sz="4" w:space="0"/>
              <w:bottom w:val="single" w:color="000000" w:sz="4" w:space="0"/>
            </w:tcBorders>
            <w:shd w:val="clear" w:color="auto" w:fill="auto"/>
            <w:vAlign w:val="bottom"/>
          </w:tcPr>
          <w:p w14:paraId="435429D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539BF22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31D5CA4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730AD9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CA263">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8-5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1964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F031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D2F3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散货车</w:t>
            </w:r>
          </w:p>
        </w:tc>
        <w:tc>
          <w:tcPr>
            <w:tcW w:w="1042" w:type="pct"/>
            <w:tcBorders>
              <w:top w:val="single" w:color="000000" w:sz="4" w:space="0"/>
              <w:left w:val="single" w:color="000000" w:sz="4" w:space="0"/>
              <w:bottom w:val="single" w:color="000000" w:sz="4" w:space="0"/>
            </w:tcBorders>
            <w:shd w:val="clear" w:color="auto" w:fill="auto"/>
            <w:vAlign w:val="bottom"/>
          </w:tcPr>
          <w:p w14:paraId="042DEAF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25000</w:t>
            </w:r>
          </w:p>
        </w:tc>
      </w:tr>
      <w:tr w14:paraId="4828FE9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auto" w:sz="4" w:space="0"/>
              <w:right w:val="single" w:color="000000" w:sz="4" w:space="0"/>
            </w:tcBorders>
            <w:shd w:val="clear" w:color="auto" w:fill="auto"/>
            <w:vAlign w:val="center"/>
          </w:tcPr>
          <w:p w14:paraId="149CBE8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9</w:t>
            </w:r>
          </w:p>
        </w:tc>
        <w:tc>
          <w:tcPr>
            <w:tcW w:w="909" w:type="pct"/>
            <w:vMerge w:val="restart"/>
            <w:tcBorders>
              <w:top w:val="single" w:color="auto" w:sz="4" w:space="0"/>
              <w:left w:val="single" w:color="000000" w:sz="4" w:space="0"/>
              <w:right w:val="single" w:color="000000" w:sz="4" w:space="0"/>
            </w:tcBorders>
            <w:shd w:val="clear" w:color="auto" w:fill="auto"/>
            <w:vAlign w:val="center"/>
          </w:tcPr>
          <w:p w14:paraId="1C32DE6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沿海大区/海南经营部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3865D">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9-1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ED8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579E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散装汽运</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78BC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66501F3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3000</w:t>
            </w:r>
          </w:p>
        </w:tc>
      </w:tr>
      <w:tr w14:paraId="3A5E391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1449FCC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6596684B">
            <w:pPr>
              <w:widowControl/>
              <w:jc w:val="center"/>
              <w:textAlignment w:val="center"/>
              <w:rPr>
                <w:rFonts w:hint="eastAsia" w:ascii="宋体" w:hAnsi="宋体" w:eastAsia="宋体" w:cs="宋体"/>
                <w:color w:val="auto"/>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5433EE13">
            <w:pPr>
              <w:keepNext w:val="0"/>
              <w:keepLines w:val="0"/>
              <w:widowControl/>
              <w:suppressLineNumbers w:val="0"/>
              <w:jc w:val="center"/>
              <w:textAlignment w:val="center"/>
              <w:rPr>
                <w:rFonts w:hint="eastAsia" w:ascii="宋体" w:hAnsi="宋体" w:eastAsia="宋体" w:cs="宋体"/>
                <w:color w:val="auto"/>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9-2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CC1E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A632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散装汽运</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962B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2AEDB01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1900</w:t>
            </w:r>
          </w:p>
        </w:tc>
      </w:tr>
      <w:tr w14:paraId="4CA3C02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bottom w:val="single" w:color="auto" w:sz="4" w:space="0"/>
              <w:right w:val="single" w:color="000000" w:sz="4" w:space="0"/>
            </w:tcBorders>
            <w:shd w:val="clear" w:color="auto" w:fill="auto"/>
            <w:vAlign w:val="center"/>
          </w:tcPr>
          <w:p w14:paraId="152E76A9">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bottom w:val="single" w:color="auto" w:sz="4" w:space="0"/>
              <w:right w:val="single" w:color="000000" w:sz="4" w:space="0"/>
            </w:tcBorders>
            <w:shd w:val="clear" w:color="auto" w:fill="auto"/>
            <w:vAlign w:val="center"/>
          </w:tcPr>
          <w:p w14:paraId="1E620B30">
            <w:pPr>
              <w:widowControl/>
              <w:jc w:val="center"/>
              <w:textAlignment w:val="center"/>
              <w:rPr>
                <w:rFonts w:hint="eastAsia" w:ascii="宋体" w:hAnsi="宋体" w:eastAsia="宋体" w:cs="宋体"/>
                <w:color w:val="auto"/>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59A260C1">
            <w:pPr>
              <w:keepNext w:val="0"/>
              <w:keepLines w:val="0"/>
              <w:widowControl/>
              <w:suppressLineNumbers w:val="0"/>
              <w:jc w:val="center"/>
              <w:textAlignment w:val="center"/>
              <w:rPr>
                <w:rFonts w:hint="eastAsia" w:ascii="宋体" w:hAnsi="宋体" w:eastAsia="宋体" w:cs="宋体"/>
                <w:color w:val="auto"/>
                <w:kern w:val="0"/>
                <w:sz w:val="18"/>
                <w:szCs w:val="18"/>
                <w:lang w:val="en-US" w:bidi="ar"/>
              </w:rPr>
            </w:pPr>
            <w:r>
              <w:rPr>
                <w:rFonts w:hint="eastAsia" w:ascii="宋体" w:hAnsi="宋体" w:eastAsia="宋体" w:cs="宋体"/>
                <w:color w:val="000000"/>
                <w:kern w:val="0"/>
                <w:sz w:val="18"/>
                <w:szCs w:val="18"/>
                <w:lang w:bidi="ar"/>
              </w:rPr>
              <w:t>包0</w:t>
            </w:r>
            <w:r>
              <w:rPr>
                <w:rFonts w:hint="eastAsia" w:ascii="宋体" w:hAnsi="宋体" w:eastAsia="宋体" w:cs="宋体"/>
                <w:color w:val="000000"/>
                <w:kern w:val="0"/>
                <w:sz w:val="18"/>
                <w:szCs w:val="18"/>
                <w:lang w:val="en-US" w:eastAsia="zh-CN" w:bidi="ar"/>
              </w:rPr>
              <w:t>9-3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8AD5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AFC6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散装汽运</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89FB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03436FF1">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6000</w:t>
            </w:r>
          </w:p>
        </w:tc>
      </w:tr>
      <w:tr w14:paraId="6553FC2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auto" w:sz="4" w:space="0"/>
              <w:bottom w:val="single" w:color="auto" w:sz="4" w:space="0"/>
              <w:right w:val="single" w:color="000000" w:sz="4" w:space="0"/>
            </w:tcBorders>
            <w:shd w:val="clear" w:color="auto" w:fill="auto"/>
            <w:vAlign w:val="center"/>
          </w:tcPr>
          <w:p w14:paraId="6A10B09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w:t>
            </w:r>
            <w:r>
              <w:rPr>
                <w:rFonts w:hint="eastAsia" w:ascii="宋体" w:hAnsi="宋体" w:eastAsia="宋体" w:cs="宋体"/>
                <w:color w:val="000000"/>
                <w:kern w:val="0"/>
                <w:sz w:val="18"/>
                <w:szCs w:val="18"/>
                <w:lang w:val="en-US" w:eastAsia="zh-CN" w:bidi="ar"/>
              </w:rPr>
              <w:t>10</w:t>
            </w:r>
          </w:p>
        </w:tc>
        <w:tc>
          <w:tcPr>
            <w:tcW w:w="909"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1FB3FB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沿海大区/粤西经营部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A49EC">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w:t>
            </w:r>
            <w:r>
              <w:rPr>
                <w:rFonts w:hint="eastAsia" w:ascii="宋体" w:hAnsi="宋体" w:eastAsia="宋体" w:cs="宋体"/>
                <w:color w:val="000000"/>
                <w:kern w:val="0"/>
                <w:sz w:val="18"/>
                <w:szCs w:val="18"/>
                <w:lang w:val="en-US" w:eastAsia="zh-CN" w:bidi="ar"/>
              </w:rPr>
              <w:t>10-1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C1E9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AB85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50E6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5803200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57000</w:t>
            </w:r>
          </w:p>
        </w:tc>
      </w:tr>
      <w:tr w14:paraId="7C16FC5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62706D0B">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96BD83">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0C5D0">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w:t>
            </w:r>
            <w:r>
              <w:rPr>
                <w:rFonts w:hint="eastAsia" w:ascii="宋体" w:hAnsi="宋体" w:eastAsia="宋体" w:cs="宋体"/>
                <w:color w:val="000000"/>
                <w:kern w:val="0"/>
                <w:sz w:val="18"/>
                <w:szCs w:val="18"/>
                <w:lang w:val="en-US" w:eastAsia="zh-CN" w:bidi="ar"/>
              </w:rPr>
              <w:t>10-2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C81F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C3E2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497B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0D5A180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71000</w:t>
            </w:r>
          </w:p>
        </w:tc>
      </w:tr>
      <w:tr w14:paraId="2DC516F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4292BF1B">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1A8AA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6BAA9">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w:t>
            </w:r>
            <w:r>
              <w:rPr>
                <w:rFonts w:hint="eastAsia" w:ascii="宋体" w:hAnsi="宋体" w:eastAsia="宋体" w:cs="宋体"/>
                <w:color w:val="000000"/>
                <w:kern w:val="0"/>
                <w:sz w:val="18"/>
                <w:szCs w:val="18"/>
                <w:lang w:val="en-US" w:eastAsia="zh-CN" w:bidi="ar"/>
              </w:rPr>
              <w:t>10-3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511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141E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F013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bottom"/>
          </w:tcPr>
          <w:p w14:paraId="1583B3A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15000</w:t>
            </w:r>
          </w:p>
        </w:tc>
      </w:tr>
      <w:tr w14:paraId="7628AB1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000000" w:sz="4" w:space="0"/>
              <w:right w:val="single" w:color="000000" w:sz="4" w:space="0"/>
            </w:tcBorders>
            <w:shd w:val="clear" w:color="auto" w:fill="auto"/>
            <w:vAlign w:val="center"/>
          </w:tcPr>
          <w:p w14:paraId="5E9AB40D">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w:t>
            </w:r>
            <w:r>
              <w:rPr>
                <w:rFonts w:hint="eastAsia" w:ascii="宋体" w:hAnsi="宋体" w:eastAsia="宋体" w:cs="宋体"/>
                <w:color w:val="000000"/>
                <w:kern w:val="0"/>
                <w:sz w:val="18"/>
                <w:szCs w:val="18"/>
                <w:lang w:val="en-US" w:eastAsia="zh-CN" w:bidi="ar"/>
              </w:rPr>
              <w:t>11</w:t>
            </w:r>
          </w:p>
        </w:tc>
        <w:tc>
          <w:tcPr>
            <w:tcW w:w="909" w:type="pct"/>
            <w:vMerge w:val="restart"/>
            <w:tcBorders>
              <w:top w:val="single" w:color="000000" w:sz="4" w:space="0"/>
              <w:left w:val="single" w:color="000000" w:sz="4" w:space="0"/>
              <w:right w:val="single" w:color="000000" w:sz="4" w:space="0"/>
            </w:tcBorders>
            <w:shd w:val="clear" w:color="auto" w:fill="auto"/>
            <w:vAlign w:val="center"/>
          </w:tcPr>
          <w:p w14:paraId="04F53AD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沿江大区/华东经营部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0E1F40">
            <w:pPr>
              <w:keepNext w:val="0"/>
              <w:keepLines w:val="0"/>
              <w:widowControl/>
              <w:suppressLineNumbers w:val="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包11-1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3CE2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东北玉米</w:t>
            </w:r>
          </w:p>
        </w:tc>
        <w:tc>
          <w:tcPr>
            <w:tcW w:w="6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E6C9D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D62FE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4D5704D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87500</w:t>
            </w:r>
          </w:p>
        </w:tc>
      </w:tr>
      <w:tr w14:paraId="0584C6C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72DBC16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7F56A163">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3B49E">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C688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东北玉米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1537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A7F7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自卸车</w:t>
            </w:r>
          </w:p>
        </w:tc>
        <w:tc>
          <w:tcPr>
            <w:tcW w:w="1042" w:type="pct"/>
            <w:tcBorders>
              <w:top w:val="single" w:color="000000" w:sz="4" w:space="0"/>
              <w:left w:val="single" w:color="000000" w:sz="4" w:space="0"/>
              <w:bottom w:val="single" w:color="000000" w:sz="4" w:space="0"/>
            </w:tcBorders>
            <w:shd w:val="clear" w:color="auto" w:fill="auto"/>
            <w:vAlign w:val="center"/>
          </w:tcPr>
          <w:p w14:paraId="07F78EC1">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6000</w:t>
            </w:r>
          </w:p>
        </w:tc>
      </w:tr>
      <w:tr w14:paraId="5230862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2A5FD67">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517C0FE">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C17D2">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A981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东北玉米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1D75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2488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6436C80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20000</w:t>
            </w:r>
          </w:p>
        </w:tc>
      </w:tr>
      <w:tr w14:paraId="14C53A0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0A51CAFC">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250D5AB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4C75D">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0892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207A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CBBE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散货挂车</w:t>
            </w:r>
          </w:p>
        </w:tc>
        <w:tc>
          <w:tcPr>
            <w:tcW w:w="1042" w:type="pct"/>
            <w:tcBorders>
              <w:top w:val="single" w:color="000000" w:sz="4" w:space="0"/>
              <w:left w:val="single" w:color="000000" w:sz="4" w:space="0"/>
              <w:bottom w:val="single" w:color="000000" w:sz="4" w:space="0"/>
            </w:tcBorders>
            <w:shd w:val="clear" w:color="auto" w:fill="auto"/>
            <w:vAlign w:val="center"/>
          </w:tcPr>
          <w:p w14:paraId="7B8E0C0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8000</w:t>
            </w:r>
          </w:p>
        </w:tc>
      </w:tr>
      <w:tr w14:paraId="3C5115A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3A55E048">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038E54C4">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D3865">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E47D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F999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5363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散货挂车</w:t>
            </w:r>
          </w:p>
        </w:tc>
        <w:tc>
          <w:tcPr>
            <w:tcW w:w="1042" w:type="pct"/>
            <w:tcBorders>
              <w:top w:val="single" w:color="000000" w:sz="4" w:space="0"/>
              <w:left w:val="single" w:color="000000" w:sz="4" w:space="0"/>
              <w:bottom w:val="single" w:color="000000" w:sz="4" w:space="0"/>
            </w:tcBorders>
            <w:shd w:val="clear" w:color="auto" w:fill="auto"/>
            <w:vAlign w:val="center"/>
          </w:tcPr>
          <w:p w14:paraId="15A8B3C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4000</w:t>
            </w:r>
          </w:p>
        </w:tc>
      </w:tr>
      <w:tr w14:paraId="1239E30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5726E45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1EC65E3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B967D">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7D77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E946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3E0F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散货挂车</w:t>
            </w:r>
          </w:p>
        </w:tc>
        <w:tc>
          <w:tcPr>
            <w:tcW w:w="1042" w:type="pct"/>
            <w:tcBorders>
              <w:top w:val="single" w:color="000000" w:sz="4" w:space="0"/>
              <w:left w:val="single" w:color="000000" w:sz="4" w:space="0"/>
              <w:bottom w:val="single" w:color="000000" w:sz="4" w:space="0"/>
            </w:tcBorders>
            <w:shd w:val="clear" w:color="auto" w:fill="auto"/>
            <w:vAlign w:val="center"/>
          </w:tcPr>
          <w:p w14:paraId="136159F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3000</w:t>
            </w:r>
          </w:p>
        </w:tc>
      </w:tr>
      <w:tr w14:paraId="60A8D58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ACC267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1A821B2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2C216">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DA14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1EAA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E7FF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散货挂车</w:t>
            </w:r>
          </w:p>
        </w:tc>
        <w:tc>
          <w:tcPr>
            <w:tcW w:w="1042" w:type="pct"/>
            <w:tcBorders>
              <w:top w:val="single" w:color="000000" w:sz="4" w:space="0"/>
              <w:left w:val="single" w:color="000000" w:sz="4" w:space="0"/>
              <w:bottom w:val="single" w:color="000000" w:sz="4" w:space="0"/>
            </w:tcBorders>
            <w:shd w:val="clear" w:color="auto" w:fill="auto"/>
            <w:vAlign w:val="center"/>
          </w:tcPr>
          <w:p w14:paraId="0E93219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7500</w:t>
            </w:r>
          </w:p>
        </w:tc>
      </w:tr>
      <w:tr w14:paraId="42B0F70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4A74AB4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C1EE89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CA0D8">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D41B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ED61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22E5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散货挂车</w:t>
            </w:r>
          </w:p>
        </w:tc>
        <w:tc>
          <w:tcPr>
            <w:tcW w:w="1042" w:type="pct"/>
            <w:tcBorders>
              <w:top w:val="single" w:color="000000" w:sz="4" w:space="0"/>
              <w:left w:val="single" w:color="000000" w:sz="4" w:space="0"/>
              <w:bottom w:val="single" w:color="000000" w:sz="4" w:space="0"/>
            </w:tcBorders>
            <w:shd w:val="clear" w:color="auto" w:fill="auto"/>
            <w:vAlign w:val="center"/>
          </w:tcPr>
          <w:p w14:paraId="4E240F2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6000</w:t>
            </w:r>
          </w:p>
        </w:tc>
      </w:tr>
      <w:tr w14:paraId="10565E5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1ECF56AB">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C81DD22">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4EA21">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9</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3AB8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0227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6A25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3E5B8AD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6750</w:t>
            </w:r>
          </w:p>
        </w:tc>
      </w:tr>
      <w:tr w14:paraId="6560232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6910AFB">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010EB22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6369E">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C1B7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6AF3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E6B2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543C24A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6750</w:t>
            </w:r>
          </w:p>
        </w:tc>
      </w:tr>
      <w:tr w14:paraId="2F0C220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335E7313">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B65A692">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3D266">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11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45BC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BBEA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D282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7A524B2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3600</w:t>
            </w:r>
          </w:p>
        </w:tc>
      </w:tr>
      <w:tr w14:paraId="3BB5BA3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454FA42C">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78B87A0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1C858">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1</w:t>
            </w:r>
            <w:r>
              <w:rPr>
                <w:rFonts w:hint="eastAsia" w:ascii="宋体" w:hAnsi="宋体" w:cs="宋体"/>
                <w:color w:val="000000"/>
                <w:kern w:val="0"/>
                <w:sz w:val="18"/>
                <w:szCs w:val="18"/>
                <w:lang w:val="en-US" w:eastAsia="zh-CN"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DC23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163A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F951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3A5D489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35600</w:t>
            </w:r>
          </w:p>
        </w:tc>
      </w:tr>
      <w:tr w14:paraId="50DCBB0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603D3C6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EE9D6EC">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00015">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1</w:t>
            </w:r>
            <w:r>
              <w:rPr>
                <w:rFonts w:hint="eastAsia" w:ascii="宋体" w:hAnsi="宋体" w:cs="宋体"/>
                <w:color w:val="000000"/>
                <w:kern w:val="0"/>
                <w:sz w:val="18"/>
                <w:szCs w:val="18"/>
                <w:lang w:val="en-US" w:eastAsia="zh-CN"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1DEFD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玉米、小麦、稻谷</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05A4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ADBF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7227DF1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22350</w:t>
            </w:r>
          </w:p>
        </w:tc>
      </w:tr>
      <w:tr w14:paraId="1006523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7226BFD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0953A504">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07B81">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1</w:t>
            </w:r>
            <w:r>
              <w:rPr>
                <w:rFonts w:hint="eastAsia" w:ascii="宋体" w:hAnsi="宋体" w:cs="宋体"/>
                <w:color w:val="000000"/>
                <w:kern w:val="0"/>
                <w:sz w:val="18"/>
                <w:szCs w:val="18"/>
                <w:lang w:val="en-US" w:eastAsia="zh-CN"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F33A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B1B11">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E6AA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27B9269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30000</w:t>
            </w:r>
          </w:p>
        </w:tc>
      </w:tr>
      <w:tr w14:paraId="4831ECB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6C0FB05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71E1B79A">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F944C">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1</w:t>
            </w:r>
            <w:r>
              <w:rPr>
                <w:rFonts w:hint="eastAsia" w:ascii="宋体" w:hAnsi="宋体" w:cs="宋体"/>
                <w:color w:val="000000"/>
                <w:kern w:val="0"/>
                <w:sz w:val="18"/>
                <w:szCs w:val="18"/>
                <w:lang w:val="en-US" w:eastAsia="zh-CN"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AA1F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A8FE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A550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1DE8A75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3600</w:t>
            </w:r>
          </w:p>
        </w:tc>
      </w:tr>
      <w:tr w14:paraId="7B8832E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1E4C7EF8">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1ABE27C4">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1DD72">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1</w:t>
            </w:r>
            <w:r>
              <w:rPr>
                <w:rFonts w:hint="eastAsia" w:ascii="宋体" w:hAnsi="宋体" w:cs="宋体"/>
                <w:color w:val="000000"/>
                <w:kern w:val="0"/>
                <w:sz w:val="18"/>
                <w:szCs w:val="18"/>
                <w:lang w:val="en-US" w:eastAsia="zh-CN"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C257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741E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0F21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0019966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5000</w:t>
            </w:r>
          </w:p>
        </w:tc>
      </w:tr>
      <w:tr w14:paraId="3565676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bottom w:val="single" w:color="000000" w:sz="4" w:space="0"/>
              <w:right w:val="single" w:color="000000" w:sz="4" w:space="0"/>
            </w:tcBorders>
            <w:shd w:val="clear" w:color="auto" w:fill="auto"/>
            <w:vAlign w:val="center"/>
          </w:tcPr>
          <w:p w14:paraId="4DFDB21E">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bottom w:val="single" w:color="000000" w:sz="4" w:space="0"/>
              <w:right w:val="single" w:color="000000" w:sz="4" w:space="0"/>
            </w:tcBorders>
            <w:shd w:val="clear" w:color="auto" w:fill="auto"/>
            <w:vAlign w:val="center"/>
          </w:tcPr>
          <w:p w14:paraId="440FAB9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E2B18">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包11-</w:t>
            </w:r>
            <w:r>
              <w:rPr>
                <w:rFonts w:hint="eastAsia" w:ascii="宋体" w:hAnsi="宋体" w:eastAsia="宋体" w:cs="宋体"/>
                <w:color w:val="000000"/>
                <w:kern w:val="0"/>
                <w:sz w:val="18"/>
                <w:szCs w:val="18"/>
                <w:lang w:val="en-US" w:eastAsia="zh-CN" w:bidi="ar"/>
              </w:rPr>
              <w:t>1</w:t>
            </w:r>
            <w:r>
              <w:rPr>
                <w:rFonts w:hint="eastAsia" w:ascii="宋体" w:hAnsi="宋体" w:cs="宋体"/>
                <w:color w:val="000000"/>
                <w:kern w:val="0"/>
                <w:sz w:val="18"/>
                <w:szCs w:val="18"/>
                <w:lang w:val="en-US" w:eastAsia="zh-CN" w:bidi="ar"/>
              </w:rPr>
              <w:t>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122F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C7B8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C81D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1E0FAF0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3600</w:t>
            </w:r>
          </w:p>
        </w:tc>
      </w:tr>
      <w:tr w14:paraId="0E41098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000000" w:sz="4" w:space="0"/>
              <w:right w:val="single" w:color="000000" w:sz="4" w:space="0"/>
            </w:tcBorders>
            <w:shd w:val="clear" w:color="auto" w:fill="auto"/>
            <w:vAlign w:val="center"/>
          </w:tcPr>
          <w:p w14:paraId="4F763EB3">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w:t>
            </w:r>
            <w:r>
              <w:rPr>
                <w:rFonts w:hint="eastAsia" w:ascii="宋体" w:hAnsi="宋体" w:eastAsia="宋体" w:cs="宋体"/>
                <w:color w:val="000000"/>
                <w:kern w:val="0"/>
                <w:sz w:val="18"/>
                <w:szCs w:val="18"/>
                <w:lang w:val="en-US" w:eastAsia="zh-CN" w:bidi="ar"/>
              </w:rPr>
              <w:t>12</w:t>
            </w:r>
          </w:p>
        </w:tc>
        <w:tc>
          <w:tcPr>
            <w:tcW w:w="909" w:type="pct"/>
            <w:vMerge w:val="restart"/>
            <w:tcBorders>
              <w:top w:val="single" w:color="000000" w:sz="4" w:space="0"/>
              <w:left w:val="single" w:color="000000" w:sz="4" w:space="0"/>
              <w:right w:val="single" w:color="000000" w:sz="4" w:space="0"/>
            </w:tcBorders>
            <w:shd w:val="clear" w:color="auto" w:fill="auto"/>
            <w:vAlign w:val="center"/>
          </w:tcPr>
          <w:p w14:paraId="5E9C262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沿江大区/华中经营部</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FB737">
            <w:pPr>
              <w:keepNext w:val="0"/>
              <w:keepLines w:val="0"/>
              <w:widowControl/>
              <w:suppressLineNumbers w:val="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包12-1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DC41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东北玉米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3ED0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E454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3587CDB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12000</w:t>
            </w:r>
          </w:p>
        </w:tc>
      </w:tr>
      <w:tr w14:paraId="3DA20C5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99FDC20">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2AB94C4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AEDBF">
            <w:pPr>
              <w:keepNext w:val="0"/>
              <w:keepLines w:val="0"/>
              <w:widowControl/>
              <w:suppressLineNumbers w:val="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包12-2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FF69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东北玉米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0CAD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27EF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集装箱单拖自卸</w:t>
            </w:r>
          </w:p>
        </w:tc>
        <w:tc>
          <w:tcPr>
            <w:tcW w:w="1042" w:type="pct"/>
            <w:tcBorders>
              <w:top w:val="single" w:color="000000" w:sz="4" w:space="0"/>
              <w:left w:val="single" w:color="000000" w:sz="4" w:space="0"/>
              <w:bottom w:val="single" w:color="000000" w:sz="4" w:space="0"/>
            </w:tcBorders>
            <w:shd w:val="clear" w:color="auto" w:fill="auto"/>
            <w:vAlign w:val="center"/>
          </w:tcPr>
          <w:p w14:paraId="53A42DF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15000</w:t>
            </w:r>
          </w:p>
        </w:tc>
      </w:tr>
      <w:tr w14:paraId="52B5899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587D07AE">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05161159">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EEF7F">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包12-</w:t>
            </w:r>
            <w:r>
              <w:rPr>
                <w:rFonts w:hint="eastAsia" w:ascii="宋体" w:hAnsi="宋体" w:eastAsia="宋体" w:cs="宋体"/>
                <w:color w:val="000000"/>
                <w:kern w:val="0"/>
                <w:sz w:val="18"/>
                <w:szCs w:val="18"/>
                <w:lang w:val="en-US" w:eastAsia="zh-CN"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1252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东北玉米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1779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69CD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21A29BD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15000</w:t>
            </w:r>
          </w:p>
        </w:tc>
      </w:tr>
      <w:tr w14:paraId="5282F21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29B0C14">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27B26C3C">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1BBD4">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包12-</w:t>
            </w:r>
            <w:r>
              <w:rPr>
                <w:rFonts w:hint="eastAsia" w:ascii="宋体" w:hAnsi="宋体" w:eastAsia="宋体" w:cs="宋体"/>
                <w:color w:val="000000"/>
                <w:kern w:val="0"/>
                <w:sz w:val="18"/>
                <w:szCs w:val="18"/>
                <w:lang w:val="en-US" w:eastAsia="zh-CN"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1FC3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东北玉米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6AB4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AA8A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0E44420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10000</w:t>
            </w:r>
          </w:p>
        </w:tc>
      </w:tr>
      <w:tr w14:paraId="05F9ED8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767270D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1D6162A3">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9528A9">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包12-</w:t>
            </w:r>
            <w:r>
              <w:rPr>
                <w:rFonts w:hint="eastAsia" w:ascii="宋体" w:hAnsi="宋体" w:eastAsia="宋体" w:cs="宋体"/>
                <w:color w:val="000000"/>
                <w:kern w:val="0"/>
                <w:sz w:val="18"/>
                <w:szCs w:val="18"/>
                <w:lang w:val="en-US" w:eastAsia="zh-CN"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6BD6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3540B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542D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1224097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19500</w:t>
            </w:r>
          </w:p>
        </w:tc>
      </w:tr>
      <w:tr w14:paraId="50E8E46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5F15F4C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1C61EEF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D2D76">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包12-</w:t>
            </w:r>
            <w:r>
              <w:rPr>
                <w:rFonts w:hint="eastAsia" w:ascii="宋体" w:hAnsi="宋体" w:eastAsia="宋体" w:cs="宋体"/>
                <w:color w:val="000000"/>
                <w:kern w:val="0"/>
                <w:sz w:val="18"/>
                <w:szCs w:val="18"/>
                <w:lang w:val="en-US" w:eastAsia="zh-CN"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008C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DDAA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B841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76BEDD1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20000</w:t>
            </w:r>
          </w:p>
        </w:tc>
      </w:tr>
      <w:tr w14:paraId="1EA41D7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417A182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54D4337F">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4009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包12-</w:t>
            </w:r>
            <w:r>
              <w:rPr>
                <w:rFonts w:hint="eastAsia" w:ascii="宋体" w:hAnsi="宋体" w:eastAsia="宋体" w:cs="宋体"/>
                <w:color w:val="000000"/>
                <w:kern w:val="0"/>
                <w:sz w:val="18"/>
                <w:szCs w:val="18"/>
                <w:lang w:val="en-US" w:eastAsia="zh-CN" w:bidi="ar"/>
              </w:rPr>
              <w:t>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E2DC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F52D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755B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无特殊需求</w:t>
            </w:r>
          </w:p>
        </w:tc>
        <w:tc>
          <w:tcPr>
            <w:tcW w:w="1042" w:type="pct"/>
            <w:tcBorders>
              <w:top w:val="single" w:color="000000" w:sz="4" w:space="0"/>
              <w:left w:val="single" w:color="000000" w:sz="4" w:space="0"/>
              <w:bottom w:val="single" w:color="000000" w:sz="4" w:space="0"/>
            </w:tcBorders>
            <w:shd w:val="clear" w:color="auto" w:fill="auto"/>
            <w:vAlign w:val="center"/>
          </w:tcPr>
          <w:p w14:paraId="66C7390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16500</w:t>
            </w:r>
          </w:p>
        </w:tc>
      </w:tr>
      <w:tr w14:paraId="56195F8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6A17D4B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2596B59C">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A30D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包12-</w:t>
            </w:r>
            <w:r>
              <w:rPr>
                <w:rFonts w:hint="eastAsia" w:ascii="宋体" w:hAnsi="宋体" w:eastAsia="宋体" w:cs="宋体"/>
                <w:color w:val="000000"/>
                <w:kern w:val="0"/>
                <w:sz w:val="18"/>
                <w:szCs w:val="18"/>
                <w:lang w:val="en-US" w:eastAsia="zh-CN"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B947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DAAD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8C5D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无特殊需求</w:t>
            </w:r>
          </w:p>
        </w:tc>
        <w:tc>
          <w:tcPr>
            <w:tcW w:w="1042" w:type="pct"/>
            <w:tcBorders>
              <w:top w:val="single" w:color="000000" w:sz="4" w:space="0"/>
              <w:left w:val="single" w:color="000000" w:sz="4" w:space="0"/>
              <w:bottom w:val="single" w:color="000000" w:sz="4" w:space="0"/>
            </w:tcBorders>
            <w:shd w:val="clear" w:color="auto" w:fill="auto"/>
            <w:vAlign w:val="center"/>
          </w:tcPr>
          <w:p w14:paraId="34AF2E0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4000</w:t>
            </w:r>
          </w:p>
        </w:tc>
      </w:tr>
      <w:tr w14:paraId="2687A37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386DB1A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74B7701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BE80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包12-</w:t>
            </w:r>
            <w:r>
              <w:rPr>
                <w:rFonts w:hint="eastAsia" w:ascii="宋体" w:hAnsi="宋体" w:eastAsia="宋体" w:cs="宋体"/>
                <w:color w:val="000000"/>
                <w:kern w:val="0"/>
                <w:sz w:val="18"/>
                <w:szCs w:val="18"/>
                <w:lang w:val="en-US" w:eastAsia="zh-CN" w:bidi="ar"/>
              </w:rPr>
              <w:t>9</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bottom"/>
          </w:tcPr>
          <w:p w14:paraId="7DE19EB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8348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954A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32AC1A5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51AEABA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059EF5CB">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D699083">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216A1">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包12-</w:t>
            </w:r>
            <w:r>
              <w:rPr>
                <w:rFonts w:hint="eastAsia" w:ascii="宋体" w:hAnsi="宋体" w:cs="宋体"/>
                <w:color w:val="000000"/>
                <w:kern w:val="0"/>
                <w:sz w:val="18"/>
                <w:szCs w:val="18"/>
                <w:lang w:val="en-US" w:eastAsia="zh-CN"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E474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EF02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3C4B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142403F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5000</w:t>
            </w:r>
          </w:p>
        </w:tc>
      </w:tr>
      <w:tr w14:paraId="7F4D4D0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1A8D304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4068B575">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7A9B0">
            <w:pPr>
              <w:widowControl/>
              <w:jc w:val="center"/>
              <w:textAlignment w:val="center"/>
              <w:rPr>
                <w:rFonts w:hint="default"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包12-</w:t>
            </w:r>
            <w:r>
              <w:rPr>
                <w:rFonts w:hint="eastAsia" w:ascii="宋体" w:hAnsi="宋体" w:cs="宋体"/>
                <w:color w:val="000000"/>
                <w:kern w:val="0"/>
                <w:sz w:val="18"/>
                <w:szCs w:val="18"/>
                <w:lang w:val="en-US" w:eastAsia="zh-CN" w:bidi="ar"/>
              </w:rPr>
              <w:t>11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6133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8DA3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1825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083B24B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5000</w:t>
            </w:r>
          </w:p>
        </w:tc>
      </w:tr>
      <w:tr w14:paraId="67A552C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F3FD6C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60BBDB0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1C34B">
            <w:pPr>
              <w:widowControl/>
              <w:jc w:val="center"/>
              <w:textAlignment w:val="center"/>
              <w:rPr>
                <w:rFonts w:hint="default"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包12-</w:t>
            </w:r>
            <w:r>
              <w:rPr>
                <w:rFonts w:hint="eastAsia" w:ascii="宋体" w:hAnsi="宋体" w:cs="宋体"/>
                <w:color w:val="000000"/>
                <w:kern w:val="0"/>
                <w:sz w:val="18"/>
                <w:szCs w:val="18"/>
                <w:lang w:val="en-US" w:eastAsia="zh-CN" w:bidi="ar"/>
              </w:rPr>
              <w:t>12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052A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4A4A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1FE2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0CBF7EB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5000</w:t>
            </w:r>
          </w:p>
        </w:tc>
      </w:tr>
      <w:tr w14:paraId="66E88FC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bottom w:val="single" w:color="000000" w:sz="4" w:space="0"/>
              <w:right w:val="single" w:color="000000" w:sz="4" w:space="0"/>
            </w:tcBorders>
            <w:shd w:val="clear" w:color="auto" w:fill="auto"/>
            <w:vAlign w:val="center"/>
          </w:tcPr>
          <w:p w14:paraId="395B4C0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bottom w:val="single" w:color="000000" w:sz="4" w:space="0"/>
              <w:right w:val="single" w:color="000000" w:sz="4" w:space="0"/>
            </w:tcBorders>
            <w:shd w:val="clear" w:color="auto" w:fill="auto"/>
            <w:vAlign w:val="center"/>
          </w:tcPr>
          <w:p w14:paraId="1DD094F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DA379">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包12-</w:t>
            </w:r>
            <w:r>
              <w:rPr>
                <w:rFonts w:hint="eastAsia" w:ascii="宋体" w:hAnsi="宋体" w:cs="宋体"/>
                <w:color w:val="000000"/>
                <w:kern w:val="0"/>
                <w:sz w:val="18"/>
                <w:szCs w:val="18"/>
                <w:lang w:val="en-US" w:eastAsia="zh-CN" w:bidi="ar"/>
              </w:rPr>
              <w:t>13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AB12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小麦，玉米，大豆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6F04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2E2E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5BA0591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12000</w:t>
            </w:r>
          </w:p>
        </w:tc>
      </w:tr>
      <w:tr w14:paraId="117AD81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000000" w:sz="4" w:space="0"/>
              <w:right w:val="single" w:color="000000" w:sz="4" w:space="0"/>
            </w:tcBorders>
            <w:shd w:val="clear" w:color="auto" w:fill="auto"/>
            <w:vAlign w:val="center"/>
          </w:tcPr>
          <w:p w14:paraId="5D10BB9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包13</w:t>
            </w:r>
          </w:p>
        </w:tc>
        <w:tc>
          <w:tcPr>
            <w:tcW w:w="909" w:type="pct"/>
            <w:vMerge w:val="restart"/>
            <w:tcBorders>
              <w:top w:val="single" w:color="000000" w:sz="4" w:space="0"/>
              <w:left w:val="single" w:color="000000" w:sz="4" w:space="0"/>
              <w:right w:val="single" w:color="000000" w:sz="4" w:space="0"/>
            </w:tcBorders>
            <w:shd w:val="clear" w:color="auto" w:fill="auto"/>
            <w:vAlign w:val="center"/>
          </w:tcPr>
          <w:p w14:paraId="49B02DE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沿江大区/江西经营部</w:t>
            </w:r>
          </w:p>
        </w:tc>
        <w:tc>
          <w:tcPr>
            <w:tcW w:w="656" w:type="pct"/>
            <w:tcBorders>
              <w:top w:val="single" w:color="000000" w:sz="4" w:space="0"/>
              <w:left w:val="single" w:color="000000" w:sz="4" w:space="0"/>
              <w:bottom w:val="single" w:color="auto" w:sz="4" w:space="0"/>
              <w:right w:val="single" w:color="000000" w:sz="4" w:space="0"/>
            </w:tcBorders>
            <w:shd w:val="clear" w:color="auto" w:fill="auto"/>
            <w:vAlign w:val="center"/>
          </w:tcPr>
          <w:p w14:paraId="27BB39AC">
            <w:pPr>
              <w:keepNext w:val="0"/>
              <w:keepLines w:val="0"/>
              <w:widowControl/>
              <w:suppressLineNumbers w:val="0"/>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包13</w:t>
            </w:r>
            <w:r>
              <w:rPr>
                <w:rFonts w:hint="eastAsia" w:ascii="宋体" w:hAnsi="宋体" w:cs="宋体"/>
                <w:color w:val="000000"/>
                <w:kern w:val="0"/>
                <w:sz w:val="18"/>
                <w:szCs w:val="18"/>
                <w:lang w:val="en-US" w:eastAsia="zh-CN"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70AF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92DF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220E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无特殊需求</w:t>
            </w:r>
          </w:p>
        </w:tc>
        <w:tc>
          <w:tcPr>
            <w:tcW w:w="1042" w:type="pct"/>
            <w:tcBorders>
              <w:top w:val="single" w:color="000000" w:sz="4" w:space="0"/>
              <w:left w:val="single" w:color="000000" w:sz="4" w:space="0"/>
              <w:bottom w:val="single" w:color="000000" w:sz="4" w:space="0"/>
            </w:tcBorders>
            <w:shd w:val="clear" w:color="auto" w:fill="auto"/>
            <w:vAlign w:val="center"/>
          </w:tcPr>
          <w:p w14:paraId="1B9645F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4000</w:t>
            </w:r>
          </w:p>
        </w:tc>
      </w:tr>
      <w:tr w14:paraId="45684A0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69C93913">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7E1AF25C">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auto" w:sz="4" w:space="0"/>
              <w:right w:val="single" w:color="000000" w:sz="4" w:space="0"/>
            </w:tcBorders>
            <w:shd w:val="clear" w:color="auto" w:fill="auto"/>
            <w:vAlign w:val="center"/>
          </w:tcPr>
          <w:p w14:paraId="53E86C03">
            <w:pPr>
              <w:keepNext w:val="0"/>
              <w:keepLines w:val="0"/>
              <w:widowControl/>
              <w:suppressLineNumbers w:val="0"/>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包13</w:t>
            </w:r>
            <w:r>
              <w:rPr>
                <w:rFonts w:hint="eastAsia" w:ascii="宋体" w:hAnsi="宋体" w:cs="宋体"/>
                <w:color w:val="000000"/>
                <w:kern w:val="0"/>
                <w:sz w:val="18"/>
                <w:szCs w:val="18"/>
                <w:lang w:val="en-US" w:eastAsia="zh-CN"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3F6F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46F1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A534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无特殊需求</w:t>
            </w:r>
          </w:p>
        </w:tc>
        <w:tc>
          <w:tcPr>
            <w:tcW w:w="1042" w:type="pct"/>
            <w:tcBorders>
              <w:top w:val="single" w:color="000000" w:sz="4" w:space="0"/>
              <w:left w:val="single" w:color="000000" w:sz="4" w:space="0"/>
              <w:bottom w:val="single" w:color="000000" w:sz="4" w:space="0"/>
            </w:tcBorders>
            <w:shd w:val="clear" w:color="auto" w:fill="auto"/>
            <w:vAlign w:val="center"/>
          </w:tcPr>
          <w:p w14:paraId="6DDA8AC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20000</w:t>
            </w:r>
          </w:p>
        </w:tc>
      </w:tr>
      <w:tr w14:paraId="28906E2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588EA4C1">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51868C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auto" w:sz="4" w:space="0"/>
              <w:right w:val="single" w:color="000000" w:sz="4" w:space="0"/>
            </w:tcBorders>
            <w:shd w:val="clear" w:color="auto" w:fill="auto"/>
            <w:vAlign w:val="center"/>
          </w:tcPr>
          <w:p w14:paraId="2F2CC5C4">
            <w:pPr>
              <w:keepNext w:val="0"/>
              <w:keepLines w:val="0"/>
              <w:widowControl/>
              <w:suppressLineNumbers w:val="0"/>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包13</w:t>
            </w:r>
            <w:r>
              <w:rPr>
                <w:rFonts w:hint="eastAsia" w:ascii="宋体" w:hAnsi="宋体" w:cs="宋体"/>
                <w:color w:val="000000"/>
                <w:kern w:val="0"/>
                <w:sz w:val="18"/>
                <w:szCs w:val="18"/>
                <w:lang w:val="en-US" w:eastAsia="zh-CN"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3DC7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0B2B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AB4C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如涉及江西昌誉饲料有限公司/江西昌誉饲料有限公司/高安猪太傅饲料有限公司/樟树市宝宝仔实业有限公司/樟树农旺阁饲料有限公司/江西大台农饲料有限公司/宜春巨鲸牧业有限公司需自卸车</w:t>
            </w:r>
          </w:p>
        </w:tc>
        <w:tc>
          <w:tcPr>
            <w:tcW w:w="1042" w:type="pct"/>
            <w:tcBorders>
              <w:top w:val="single" w:color="000000" w:sz="4" w:space="0"/>
              <w:left w:val="single" w:color="000000" w:sz="4" w:space="0"/>
              <w:bottom w:val="single" w:color="000000" w:sz="4" w:space="0"/>
            </w:tcBorders>
            <w:shd w:val="clear" w:color="auto" w:fill="auto"/>
            <w:vAlign w:val="center"/>
          </w:tcPr>
          <w:p w14:paraId="30C88B51">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20000</w:t>
            </w:r>
          </w:p>
        </w:tc>
      </w:tr>
      <w:tr w14:paraId="75D3595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08E34EE8">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4370496A">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auto" w:sz="4" w:space="0"/>
              <w:right w:val="single" w:color="000000" w:sz="4" w:space="0"/>
            </w:tcBorders>
            <w:shd w:val="clear" w:color="auto" w:fill="auto"/>
            <w:vAlign w:val="center"/>
          </w:tcPr>
          <w:p w14:paraId="32879219">
            <w:pPr>
              <w:keepNext w:val="0"/>
              <w:keepLines w:val="0"/>
              <w:widowControl/>
              <w:suppressLineNumbers w:val="0"/>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包13</w:t>
            </w:r>
            <w:r>
              <w:rPr>
                <w:rFonts w:hint="eastAsia" w:ascii="宋体" w:hAnsi="宋体" w:cs="宋体"/>
                <w:color w:val="000000"/>
                <w:kern w:val="0"/>
                <w:sz w:val="18"/>
                <w:szCs w:val="18"/>
                <w:lang w:val="en-US" w:eastAsia="zh-CN"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EB1E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80F2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4C0A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无特殊需求</w:t>
            </w:r>
          </w:p>
        </w:tc>
        <w:tc>
          <w:tcPr>
            <w:tcW w:w="1042" w:type="pct"/>
            <w:tcBorders>
              <w:top w:val="single" w:color="000000" w:sz="4" w:space="0"/>
              <w:left w:val="single" w:color="000000" w:sz="4" w:space="0"/>
              <w:bottom w:val="single" w:color="000000" w:sz="4" w:space="0"/>
            </w:tcBorders>
            <w:shd w:val="clear" w:color="auto" w:fill="auto"/>
            <w:vAlign w:val="center"/>
          </w:tcPr>
          <w:p w14:paraId="0C55F0A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5000</w:t>
            </w:r>
          </w:p>
        </w:tc>
      </w:tr>
      <w:tr w14:paraId="61CEAA2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bottom w:val="single" w:color="auto" w:sz="4" w:space="0"/>
              <w:right w:val="single" w:color="000000" w:sz="4" w:space="0"/>
            </w:tcBorders>
            <w:shd w:val="clear" w:color="auto" w:fill="auto"/>
            <w:vAlign w:val="center"/>
          </w:tcPr>
          <w:p w14:paraId="40DF377C">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bottom w:val="single" w:color="auto" w:sz="4" w:space="0"/>
              <w:right w:val="single" w:color="000000" w:sz="4" w:space="0"/>
            </w:tcBorders>
            <w:shd w:val="clear" w:color="auto" w:fill="auto"/>
            <w:vAlign w:val="center"/>
          </w:tcPr>
          <w:p w14:paraId="06DDFCC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auto" w:sz="4" w:space="0"/>
              <w:right w:val="single" w:color="000000" w:sz="4" w:space="0"/>
            </w:tcBorders>
            <w:shd w:val="clear" w:color="auto" w:fill="auto"/>
            <w:vAlign w:val="center"/>
          </w:tcPr>
          <w:p w14:paraId="4A7F6E82">
            <w:pPr>
              <w:keepNext w:val="0"/>
              <w:keepLines w:val="0"/>
              <w:widowControl/>
              <w:suppressLineNumbers w:val="0"/>
              <w:jc w:val="center"/>
              <w:textAlignment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包13</w:t>
            </w:r>
            <w:r>
              <w:rPr>
                <w:rFonts w:hint="eastAsia" w:ascii="宋体" w:hAnsi="宋体" w:cs="宋体"/>
                <w:color w:val="000000"/>
                <w:kern w:val="0"/>
                <w:sz w:val="18"/>
                <w:szCs w:val="18"/>
                <w:lang w:val="en-US" w:eastAsia="zh-CN"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C3C7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6EA0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226C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无特殊需求</w:t>
            </w:r>
          </w:p>
        </w:tc>
        <w:tc>
          <w:tcPr>
            <w:tcW w:w="1042" w:type="pct"/>
            <w:tcBorders>
              <w:top w:val="single" w:color="000000" w:sz="4" w:space="0"/>
              <w:left w:val="single" w:color="000000" w:sz="4" w:space="0"/>
              <w:bottom w:val="single" w:color="000000" w:sz="4" w:space="0"/>
            </w:tcBorders>
            <w:shd w:val="clear" w:color="auto" w:fill="auto"/>
            <w:vAlign w:val="center"/>
          </w:tcPr>
          <w:p w14:paraId="056B14D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10000</w:t>
            </w:r>
          </w:p>
        </w:tc>
      </w:tr>
      <w:tr w14:paraId="720B062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auto" w:sz="4" w:space="0"/>
              <w:right w:val="single" w:color="000000" w:sz="4" w:space="0"/>
            </w:tcBorders>
            <w:shd w:val="clear" w:color="auto" w:fill="auto"/>
            <w:vAlign w:val="center"/>
          </w:tcPr>
          <w:p w14:paraId="6A10106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w:t>
            </w:r>
          </w:p>
        </w:tc>
        <w:tc>
          <w:tcPr>
            <w:tcW w:w="909" w:type="pct"/>
            <w:vMerge w:val="restart"/>
            <w:tcBorders>
              <w:top w:val="single" w:color="auto" w:sz="4" w:space="0"/>
              <w:left w:val="single" w:color="000000" w:sz="4" w:space="0"/>
              <w:right w:val="single" w:color="000000" w:sz="4" w:space="0"/>
            </w:tcBorders>
            <w:shd w:val="clear" w:color="auto" w:fill="auto"/>
            <w:vAlign w:val="center"/>
          </w:tcPr>
          <w:p w14:paraId="472B507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沿江大区/南良经营部</w:t>
            </w:r>
          </w:p>
        </w:tc>
        <w:tc>
          <w:tcPr>
            <w:tcW w:w="656" w:type="pct"/>
            <w:tcBorders>
              <w:top w:val="single" w:color="auto" w:sz="4" w:space="0"/>
              <w:left w:val="single" w:color="000000" w:sz="4" w:space="0"/>
              <w:bottom w:val="single" w:color="000000" w:sz="4" w:space="0"/>
              <w:right w:val="single" w:color="auto" w:sz="4" w:space="0"/>
            </w:tcBorders>
            <w:shd w:val="clear" w:color="auto" w:fill="auto"/>
            <w:vAlign w:val="center"/>
          </w:tcPr>
          <w:p w14:paraId="28FE19B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w:t>
            </w:r>
          </w:p>
        </w:tc>
        <w:tc>
          <w:tcPr>
            <w:tcW w:w="536" w:type="pct"/>
            <w:tcBorders>
              <w:top w:val="single" w:color="000000" w:sz="4" w:space="0"/>
              <w:left w:val="single" w:color="auto" w:sz="4" w:space="0"/>
              <w:bottom w:val="single" w:color="000000" w:sz="4" w:space="0"/>
              <w:right w:val="single" w:color="000000" w:sz="4" w:space="0"/>
            </w:tcBorders>
            <w:shd w:val="clear" w:color="auto" w:fill="auto"/>
            <w:vAlign w:val="center"/>
          </w:tcPr>
          <w:p w14:paraId="3736F7E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FDBC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527F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0196CA7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57E0EF2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39F8AA33">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26CF7D8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auto" w:sz="4" w:space="0"/>
            </w:tcBorders>
            <w:shd w:val="clear" w:color="auto" w:fill="auto"/>
            <w:vAlign w:val="center"/>
          </w:tcPr>
          <w:p w14:paraId="41F790A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4-2</w:t>
            </w:r>
          </w:p>
        </w:tc>
        <w:tc>
          <w:tcPr>
            <w:tcW w:w="536" w:type="pct"/>
            <w:tcBorders>
              <w:top w:val="single" w:color="000000" w:sz="4" w:space="0"/>
              <w:left w:val="single" w:color="auto" w:sz="4" w:space="0"/>
              <w:bottom w:val="single" w:color="000000" w:sz="4" w:space="0"/>
              <w:right w:val="single" w:color="000000" w:sz="4" w:space="0"/>
            </w:tcBorders>
            <w:shd w:val="clear" w:color="auto" w:fill="auto"/>
            <w:vAlign w:val="center"/>
          </w:tcPr>
          <w:p w14:paraId="36306D8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65F5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FCCF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507F48C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5000</w:t>
            </w:r>
          </w:p>
        </w:tc>
      </w:tr>
      <w:tr w14:paraId="0A545E9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75EB6969">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120704D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auto" w:sz="4" w:space="0"/>
            </w:tcBorders>
            <w:shd w:val="clear" w:color="auto" w:fill="auto"/>
            <w:vAlign w:val="center"/>
          </w:tcPr>
          <w:p w14:paraId="6DFD5CC5">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4-3</w:t>
            </w:r>
          </w:p>
        </w:tc>
        <w:tc>
          <w:tcPr>
            <w:tcW w:w="536" w:type="pct"/>
            <w:tcBorders>
              <w:top w:val="single" w:color="000000" w:sz="4" w:space="0"/>
              <w:left w:val="single" w:color="auto" w:sz="4" w:space="0"/>
              <w:bottom w:val="single" w:color="000000" w:sz="4" w:space="0"/>
              <w:right w:val="single" w:color="000000" w:sz="4" w:space="0"/>
            </w:tcBorders>
            <w:shd w:val="clear" w:color="auto" w:fill="auto"/>
            <w:vAlign w:val="center"/>
          </w:tcPr>
          <w:p w14:paraId="5AB1E46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07D4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57C3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7C77373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25000</w:t>
            </w:r>
          </w:p>
        </w:tc>
      </w:tr>
      <w:tr w14:paraId="2D604A5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bottom w:val="single" w:color="auto" w:sz="4" w:space="0"/>
              <w:right w:val="single" w:color="000000" w:sz="4" w:space="0"/>
            </w:tcBorders>
            <w:shd w:val="clear" w:color="auto" w:fill="auto"/>
            <w:vAlign w:val="center"/>
          </w:tcPr>
          <w:p w14:paraId="1228A61B">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bottom w:val="single" w:color="auto" w:sz="4" w:space="0"/>
              <w:right w:val="single" w:color="000000" w:sz="4" w:space="0"/>
            </w:tcBorders>
            <w:shd w:val="clear" w:color="auto" w:fill="auto"/>
            <w:vAlign w:val="center"/>
          </w:tcPr>
          <w:p w14:paraId="35700B3F">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auto" w:sz="4" w:space="0"/>
              <w:right w:val="single" w:color="auto" w:sz="4" w:space="0"/>
            </w:tcBorders>
            <w:shd w:val="clear" w:color="auto" w:fill="auto"/>
            <w:vAlign w:val="center"/>
          </w:tcPr>
          <w:p w14:paraId="5E033E21">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4-4</w:t>
            </w:r>
          </w:p>
        </w:tc>
        <w:tc>
          <w:tcPr>
            <w:tcW w:w="536" w:type="pct"/>
            <w:tcBorders>
              <w:top w:val="single" w:color="000000" w:sz="4" w:space="0"/>
              <w:left w:val="single" w:color="auto" w:sz="4" w:space="0"/>
              <w:bottom w:val="single" w:color="000000" w:sz="4" w:space="0"/>
              <w:right w:val="single" w:color="000000" w:sz="4" w:space="0"/>
            </w:tcBorders>
            <w:shd w:val="clear" w:color="auto" w:fill="auto"/>
            <w:vAlign w:val="center"/>
          </w:tcPr>
          <w:p w14:paraId="3EA9635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9519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76FE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17AF9CD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25500</w:t>
            </w:r>
          </w:p>
        </w:tc>
      </w:tr>
      <w:tr w14:paraId="2A37846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right w:val="single" w:color="000000" w:sz="4" w:space="0"/>
            </w:tcBorders>
            <w:shd w:val="clear" w:color="auto" w:fill="auto"/>
            <w:vAlign w:val="center"/>
          </w:tcPr>
          <w:p w14:paraId="5C833D5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right w:val="single" w:color="000000" w:sz="4" w:space="0"/>
            </w:tcBorders>
            <w:shd w:val="clear" w:color="auto" w:fill="auto"/>
            <w:vAlign w:val="center"/>
          </w:tcPr>
          <w:p w14:paraId="0CEB7522">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auto" w:sz="4" w:space="0"/>
              <w:left w:val="single" w:color="000000" w:sz="4" w:space="0"/>
              <w:bottom w:val="single" w:color="000000" w:sz="4" w:space="0"/>
              <w:right w:val="single" w:color="000000" w:sz="4" w:space="0"/>
            </w:tcBorders>
            <w:shd w:val="clear" w:color="auto" w:fill="auto"/>
            <w:vAlign w:val="center"/>
          </w:tcPr>
          <w:p w14:paraId="69C933C4">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CEB0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295F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06A9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0729F0E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6000</w:t>
            </w:r>
          </w:p>
        </w:tc>
      </w:tr>
      <w:tr w14:paraId="7F9F624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1FA21D87">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673C3E8A">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A3205">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8F21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ACF8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6D4D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5C1477A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33000</w:t>
            </w:r>
          </w:p>
        </w:tc>
      </w:tr>
      <w:tr w14:paraId="17E9A9B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CC6210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64DAE77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B8CE3">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4F22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EE633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49B5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7CB5A11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10000</w:t>
            </w:r>
          </w:p>
        </w:tc>
      </w:tr>
      <w:tr w14:paraId="313F773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17845B87">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3E569A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5F116">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4-8</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9108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玉米/小麦</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42EC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B5BE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集装箱拖车</w:t>
            </w:r>
          </w:p>
        </w:tc>
        <w:tc>
          <w:tcPr>
            <w:tcW w:w="1042" w:type="pct"/>
            <w:tcBorders>
              <w:top w:val="single" w:color="000000" w:sz="4" w:space="0"/>
              <w:left w:val="single" w:color="000000" w:sz="4" w:space="0"/>
              <w:bottom w:val="single" w:color="000000" w:sz="4" w:space="0"/>
            </w:tcBorders>
            <w:shd w:val="clear" w:color="auto" w:fill="auto"/>
            <w:vAlign w:val="center"/>
          </w:tcPr>
          <w:p w14:paraId="74743DD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40000</w:t>
            </w:r>
          </w:p>
        </w:tc>
      </w:tr>
      <w:tr w14:paraId="7E0894B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35970A0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04B8380E">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1089B">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4-9</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7E75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012E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80E2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集装箱拖车</w:t>
            </w:r>
          </w:p>
        </w:tc>
        <w:tc>
          <w:tcPr>
            <w:tcW w:w="1042" w:type="pct"/>
            <w:tcBorders>
              <w:top w:val="single" w:color="000000" w:sz="4" w:space="0"/>
              <w:left w:val="single" w:color="000000" w:sz="4" w:space="0"/>
              <w:bottom w:val="single" w:color="000000" w:sz="4" w:space="0"/>
            </w:tcBorders>
            <w:shd w:val="clear" w:color="auto" w:fill="auto"/>
            <w:vAlign w:val="center"/>
          </w:tcPr>
          <w:p w14:paraId="71AC77EA">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20000</w:t>
            </w:r>
          </w:p>
        </w:tc>
      </w:tr>
      <w:tr w14:paraId="046D928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60B674A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11051D7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2C637">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4-10</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EB4F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18C4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B814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集装箱拖车</w:t>
            </w:r>
          </w:p>
        </w:tc>
        <w:tc>
          <w:tcPr>
            <w:tcW w:w="1042" w:type="pct"/>
            <w:tcBorders>
              <w:top w:val="single" w:color="000000" w:sz="4" w:space="0"/>
              <w:left w:val="single" w:color="000000" w:sz="4" w:space="0"/>
              <w:bottom w:val="single" w:color="000000" w:sz="4" w:space="0"/>
            </w:tcBorders>
            <w:shd w:val="clear" w:color="auto" w:fill="auto"/>
            <w:vAlign w:val="center"/>
          </w:tcPr>
          <w:p w14:paraId="55F89DD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10000</w:t>
            </w:r>
          </w:p>
        </w:tc>
      </w:tr>
      <w:tr w14:paraId="5792232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19BD1D7">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115957B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BAE10">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A723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BE7D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5D87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集装箱拖车</w:t>
            </w:r>
          </w:p>
        </w:tc>
        <w:tc>
          <w:tcPr>
            <w:tcW w:w="1042" w:type="pct"/>
            <w:tcBorders>
              <w:top w:val="single" w:color="000000" w:sz="4" w:space="0"/>
              <w:left w:val="single" w:color="000000" w:sz="4" w:space="0"/>
              <w:bottom w:val="single" w:color="000000" w:sz="4" w:space="0"/>
            </w:tcBorders>
            <w:shd w:val="clear" w:color="auto" w:fill="auto"/>
            <w:vAlign w:val="center"/>
          </w:tcPr>
          <w:p w14:paraId="2E0CE3C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9000</w:t>
            </w:r>
          </w:p>
        </w:tc>
      </w:tr>
      <w:tr w14:paraId="0CAE977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FE5FB6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60CE51A">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FA56E">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2A43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1394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E48A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集装箱拖车</w:t>
            </w:r>
          </w:p>
        </w:tc>
        <w:tc>
          <w:tcPr>
            <w:tcW w:w="1042" w:type="pct"/>
            <w:tcBorders>
              <w:top w:val="single" w:color="000000" w:sz="4" w:space="0"/>
              <w:left w:val="single" w:color="000000" w:sz="4" w:space="0"/>
              <w:bottom w:val="single" w:color="000000" w:sz="4" w:space="0"/>
            </w:tcBorders>
            <w:shd w:val="clear" w:color="auto" w:fill="auto"/>
            <w:vAlign w:val="center"/>
          </w:tcPr>
          <w:p w14:paraId="3A9F5B9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30AA3C1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6FDC94B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5543367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CF5A7">
            <w:pPr>
              <w:widowControl/>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0F24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41CC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F96B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集装箱拖车</w:t>
            </w:r>
          </w:p>
        </w:tc>
        <w:tc>
          <w:tcPr>
            <w:tcW w:w="1042" w:type="pct"/>
            <w:tcBorders>
              <w:top w:val="single" w:color="000000" w:sz="4" w:space="0"/>
              <w:left w:val="single" w:color="000000" w:sz="4" w:space="0"/>
              <w:bottom w:val="single" w:color="000000" w:sz="4" w:space="0"/>
            </w:tcBorders>
            <w:shd w:val="clear" w:color="auto" w:fill="auto"/>
            <w:vAlign w:val="center"/>
          </w:tcPr>
          <w:p w14:paraId="7FBA84C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4000</w:t>
            </w:r>
          </w:p>
        </w:tc>
      </w:tr>
      <w:tr w14:paraId="560DA38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7E921261">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798A7BD2">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F5D1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8466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293D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741E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1B83341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4000</w:t>
            </w:r>
          </w:p>
        </w:tc>
      </w:tr>
      <w:tr w14:paraId="4FD59B3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58125F60">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3B31F0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9A9E2">
            <w:pPr>
              <w:widowControl/>
              <w:jc w:val="center"/>
              <w:textAlignment w:val="center"/>
              <w:rPr>
                <w:rFonts w:hint="default"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w:t>
            </w:r>
            <w:r>
              <w:rPr>
                <w:rFonts w:hint="eastAsia" w:ascii="宋体" w:hAnsi="宋体" w:cs="宋体"/>
                <w:color w:val="000000"/>
                <w:kern w:val="0"/>
                <w:sz w:val="18"/>
                <w:szCs w:val="18"/>
                <w:lang w:val="en-US" w:eastAsia="zh-CN"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9B3B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52BB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B624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26FFFEDD">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20000</w:t>
            </w:r>
          </w:p>
        </w:tc>
      </w:tr>
      <w:tr w14:paraId="3E0D35F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465616CE">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0F3BB0B2">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62841">
            <w:pPr>
              <w:widowControl/>
              <w:jc w:val="center"/>
              <w:textAlignment w:val="center"/>
              <w:rPr>
                <w:rFonts w:hint="default"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w:t>
            </w:r>
            <w:r>
              <w:rPr>
                <w:rFonts w:hint="eastAsia" w:ascii="宋体" w:hAnsi="宋体" w:cs="宋体"/>
                <w:color w:val="000000"/>
                <w:kern w:val="0"/>
                <w:sz w:val="18"/>
                <w:szCs w:val="18"/>
                <w:lang w:val="en-US" w:eastAsia="zh-CN"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A6F5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稻谷</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9FCA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C1FB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20194A5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6B35E43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27A734E7">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6E60D3FE">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B4F83">
            <w:pPr>
              <w:widowControl/>
              <w:jc w:val="center"/>
              <w:textAlignment w:val="center"/>
              <w:rPr>
                <w:rFonts w:hint="default"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w:t>
            </w:r>
            <w:r>
              <w:rPr>
                <w:rFonts w:hint="eastAsia" w:ascii="宋体" w:hAnsi="宋体" w:cs="宋体"/>
                <w:color w:val="000000"/>
                <w:kern w:val="0"/>
                <w:sz w:val="18"/>
                <w:szCs w:val="18"/>
                <w:lang w:val="en-US" w:eastAsia="zh-CN" w:bidi="ar"/>
              </w:rPr>
              <w:t>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BFD9E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稻谷</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BE106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D941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13DE5C2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643ADDA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right w:val="single" w:color="000000" w:sz="4" w:space="0"/>
            </w:tcBorders>
            <w:shd w:val="clear" w:color="auto" w:fill="auto"/>
            <w:vAlign w:val="center"/>
          </w:tcPr>
          <w:p w14:paraId="77C9DC59">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right w:val="single" w:color="000000" w:sz="4" w:space="0"/>
            </w:tcBorders>
            <w:shd w:val="clear" w:color="auto" w:fill="auto"/>
            <w:vAlign w:val="center"/>
          </w:tcPr>
          <w:p w14:paraId="343A4A44">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447D1">
            <w:pPr>
              <w:widowControl/>
              <w:jc w:val="center"/>
              <w:textAlignment w:val="center"/>
              <w:rPr>
                <w:rFonts w:hint="default"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w:t>
            </w:r>
            <w:r>
              <w:rPr>
                <w:rFonts w:hint="eastAsia" w:ascii="宋体" w:hAnsi="宋体" w:cs="宋体"/>
                <w:color w:val="000000"/>
                <w:kern w:val="0"/>
                <w:sz w:val="18"/>
                <w:szCs w:val="18"/>
                <w:lang w:val="en-US" w:eastAsia="zh-CN"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23E8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稻谷</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1241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0176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4413CFC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6000</w:t>
            </w:r>
          </w:p>
        </w:tc>
      </w:tr>
      <w:tr w14:paraId="0DE27AE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bottom w:val="single" w:color="auto" w:sz="4" w:space="0"/>
              <w:right w:val="single" w:color="000000" w:sz="4" w:space="0"/>
            </w:tcBorders>
            <w:shd w:val="clear" w:color="auto" w:fill="auto"/>
            <w:vAlign w:val="center"/>
          </w:tcPr>
          <w:p w14:paraId="32969C51">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left w:val="single" w:color="000000" w:sz="4" w:space="0"/>
              <w:bottom w:val="single" w:color="auto" w:sz="4" w:space="0"/>
              <w:right w:val="single" w:color="000000" w:sz="4" w:space="0"/>
            </w:tcBorders>
            <w:shd w:val="clear" w:color="auto" w:fill="auto"/>
            <w:vAlign w:val="center"/>
          </w:tcPr>
          <w:p w14:paraId="05D828B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C81B4">
            <w:pPr>
              <w:widowControl/>
              <w:jc w:val="center"/>
              <w:textAlignment w:val="center"/>
              <w:rPr>
                <w:rFonts w:hint="default"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w:t>
            </w:r>
            <w:r>
              <w:rPr>
                <w:rFonts w:hint="eastAsia" w:ascii="宋体" w:hAnsi="宋体" w:eastAsia="宋体" w:cs="宋体"/>
                <w:color w:val="000000"/>
                <w:kern w:val="0"/>
                <w:sz w:val="18"/>
                <w:szCs w:val="18"/>
                <w:lang w:val="en-US" w:eastAsia="zh-CN" w:bidi="ar"/>
              </w:rPr>
              <w:t>4-1</w:t>
            </w:r>
            <w:r>
              <w:rPr>
                <w:rFonts w:hint="eastAsia" w:ascii="宋体" w:hAnsi="宋体" w:cs="宋体"/>
                <w:color w:val="000000"/>
                <w:kern w:val="0"/>
                <w:sz w:val="18"/>
                <w:szCs w:val="18"/>
                <w:lang w:val="en-US" w:eastAsia="zh-CN" w:bidi="ar"/>
              </w:rPr>
              <w:t>9</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20E7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稻谷</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3C79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EBEC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散粮车</w:t>
            </w:r>
          </w:p>
        </w:tc>
        <w:tc>
          <w:tcPr>
            <w:tcW w:w="1042" w:type="pct"/>
            <w:tcBorders>
              <w:top w:val="single" w:color="000000" w:sz="4" w:space="0"/>
              <w:left w:val="single" w:color="000000" w:sz="4" w:space="0"/>
              <w:bottom w:val="single" w:color="000000" w:sz="4" w:space="0"/>
            </w:tcBorders>
            <w:shd w:val="clear" w:color="auto" w:fill="auto"/>
            <w:vAlign w:val="center"/>
          </w:tcPr>
          <w:p w14:paraId="1A3675E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2000</w:t>
            </w:r>
          </w:p>
        </w:tc>
      </w:tr>
      <w:tr w14:paraId="7FEA0F7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restart"/>
            <w:tcBorders>
              <w:top w:val="single" w:color="auto" w:sz="4" w:space="0"/>
              <w:bottom w:val="single" w:color="auto" w:sz="4" w:space="0"/>
              <w:right w:val="single" w:color="000000" w:sz="4" w:space="0"/>
            </w:tcBorders>
            <w:shd w:val="clear" w:color="auto" w:fill="auto"/>
            <w:vAlign w:val="center"/>
          </w:tcPr>
          <w:p w14:paraId="1201577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包15</w:t>
            </w:r>
          </w:p>
        </w:tc>
        <w:tc>
          <w:tcPr>
            <w:tcW w:w="909"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0CF53A1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沿江大区/西南经营部</w:t>
            </w: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5F1B4D54">
            <w:pPr>
              <w:keepNext w:val="0"/>
              <w:keepLines w:val="0"/>
              <w:widowControl/>
              <w:suppressLineNumbers w:val="0"/>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8300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18A9E">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集装箱</w:t>
            </w:r>
            <w:r>
              <w:rPr>
                <w:rFonts w:hint="eastAsia" w:ascii="宋体" w:hAnsi="宋体" w:eastAsia="宋体" w:cs="宋体"/>
                <w:color w:val="000000"/>
                <w:kern w:val="0"/>
                <w:sz w:val="18"/>
                <w:szCs w:val="18"/>
                <w:lang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915E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集装箱拖车</w:t>
            </w:r>
          </w:p>
        </w:tc>
        <w:tc>
          <w:tcPr>
            <w:tcW w:w="1042" w:type="pct"/>
            <w:tcBorders>
              <w:top w:val="single" w:color="000000" w:sz="4" w:space="0"/>
              <w:left w:val="single" w:color="000000" w:sz="4" w:space="0"/>
              <w:bottom w:val="single" w:color="000000" w:sz="4" w:space="0"/>
            </w:tcBorders>
            <w:shd w:val="clear" w:color="auto" w:fill="auto"/>
            <w:vAlign w:val="center"/>
          </w:tcPr>
          <w:p w14:paraId="608206D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59774</w:t>
            </w:r>
          </w:p>
        </w:tc>
      </w:tr>
      <w:tr w14:paraId="74239D0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240720F0">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4E625C1">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271ACF61">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A490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2379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56AE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2E40F95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1350</w:t>
            </w:r>
          </w:p>
        </w:tc>
      </w:tr>
      <w:tr w14:paraId="57760A1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35FC3E5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B5C9FF2">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0B46439B">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7CBB0">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BD6B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4A26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56E89FD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1650</w:t>
            </w:r>
          </w:p>
        </w:tc>
      </w:tr>
      <w:tr w14:paraId="01F8A00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010EECD0">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67C7153">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3FA6B531">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D388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6E60C">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D144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36BB565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1300</w:t>
            </w:r>
          </w:p>
        </w:tc>
      </w:tr>
      <w:tr w14:paraId="06E8D9D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3D563821">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F5AEA0F">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106EDC8C">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310E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FB2C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AE12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51AAE04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3000</w:t>
            </w:r>
          </w:p>
        </w:tc>
      </w:tr>
      <w:tr w14:paraId="1D35F9E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30E26347">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C682E6C">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0F744343">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58F4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小麦</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大豆</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47D8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E2B9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254A87C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55200</w:t>
            </w:r>
          </w:p>
        </w:tc>
      </w:tr>
      <w:tr w14:paraId="7D0FCD9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1A383DF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15F3BBC">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3C947461">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614B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8E9D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包粮</w:t>
            </w: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F5DC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7D19BC1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120000</w:t>
            </w:r>
          </w:p>
        </w:tc>
      </w:tr>
      <w:tr w14:paraId="7D94CF4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10A9FE8C">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1B4B32F">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72C6E0AF">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-8</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E6A4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D9EA2">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包粮</w:t>
            </w: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850B8">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6781099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30000</w:t>
            </w:r>
          </w:p>
        </w:tc>
      </w:tr>
      <w:tr w14:paraId="5B35923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2CD84B03">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33124CA">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26353222">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-9</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54D4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463B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C7DE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6E13E29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106144</w:t>
            </w:r>
          </w:p>
        </w:tc>
      </w:tr>
      <w:tr w14:paraId="63149F7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6A90ECBA">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836C9CE">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73F1A06F">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-10</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01B0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FA39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散粮</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包粮</w:t>
            </w: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5160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54392A1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52512</w:t>
            </w:r>
          </w:p>
        </w:tc>
      </w:tr>
      <w:tr w14:paraId="18E4042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535D1DF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2AB31B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11E3E5DA">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9428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E2EE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1F7B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集装箱车</w:t>
            </w:r>
          </w:p>
        </w:tc>
        <w:tc>
          <w:tcPr>
            <w:tcW w:w="1042" w:type="pct"/>
            <w:tcBorders>
              <w:top w:val="single" w:color="000000" w:sz="4" w:space="0"/>
              <w:left w:val="single" w:color="000000" w:sz="4" w:space="0"/>
              <w:bottom w:val="single" w:color="000000" w:sz="4" w:space="0"/>
            </w:tcBorders>
            <w:shd w:val="clear" w:color="auto" w:fill="auto"/>
            <w:vAlign w:val="center"/>
          </w:tcPr>
          <w:p w14:paraId="0C1D546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44720</w:t>
            </w:r>
          </w:p>
        </w:tc>
      </w:tr>
      <w:tr w14:paraId="5633482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15E53E89">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E3E4359">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788E29BE">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C647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061B4">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D95E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集装箱车</w:t>
            </w:r>
          </w:p>
        </w:tc>
        <w:tc>
          <w:tcPr>
            <w:tcW w:w="1042" w:type="pct"/>
            <w:tcBorders>
              <w:top w:val="single" w:color="000000" w:sz="4" w:space="0"/>
              <w:left w:val="single" w:color="000000" w:sz="4" w:space="0"/>
              <w:bottom w:val="single" w:color="000000" w:sz="4" w:space="0"/>
            </w:tcBorders>
            <w:shd w:val="clear" w:color="auto" w:fill="auto"/>
            <w:vAlign w:val="center"/>
          </w:tcPr>
          <w:p w14:paraId="672F27D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36400</w:t>
            </w:r>
          </w:p>
        </w:tc>
      </w:tr>
      <w:tr w14:paraId="4A80EA4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7639DEF8">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C13B3A3">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48341E1A">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865FA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7B74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FB1F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集装箱车</w:t>
            </w:r>
          </w:p>
        </w:tc>
        <w:tc>
          <w:tcPr>
            <w:tcW w:w="1042" w:type="pct"/>
            <w:tcBorders>
              <w:top w:val="single" w:color="000000" w:sz="4" w:space="0"/>
              <w:left w:val="single" w:color="000000" w:sz="4" w:space="0"/>
              <w:bottom w:val="single" w:color="000000" w:sz="4" w:space="0"/>
            </w:tcBorders>
            <w:shd w:val="clear" w:color="auto" w:fill="auto"/>
            <w:vAlign w:val="center"/>
          </w:tcPr>
          <w:p w14:paraId="4D4C35E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7280</w:t>
            </w:r>
          </w:p>
        </w:tc>
      </w:tr>
      <w:tr w14:paraId="0BDBB63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4EF0E36B">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225E509">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1008B226">
            <w:pPr>
              <w:keepNext w:val="0"/>
              <w:keepLines w:val="0"/>
              <w:widowControl/>
              <w:suppressLineNumbers w:val="0"/>
              <w:jc w:val="center"/>
              <w:textAlignment w:val="center"/>
              <w:rPr>
                <w:rFonts w:hint="eastAsia" w:ascii="宋体" w:hAnsi="宋体" w:eastAsia="宋体" w:cs="宋体"/>
                <w:color w:val="000000"/>
                <w:kern w:val="0"/>
                <w:sz w:val="18"/>
                <w:szCs w:val="18"/>
                <w:lang w:val="en-US"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1B6C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3116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30D0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集装箱车</w:t>
            </w:r>
          </w:p>
        </w:tc>
        <w:tc>
          <w:tcPr>
            <w:tcW w:w="1042" w:type="pct"/>
            <w:tcBorders>
              <w:top w:val="single" w:color="000000" w:sz="4" w:space="0"/>
              <w:left w:val="single" w:color="000000" w:sz="4" w:space="0"/>
              <w:bottom w:val="single" w:color="000000" w:sz="4" w:space="0"/>
            </w:tcBorders>
            <w:shd w:val="clear" w:color="auto" w:fill="auto"/>
            <w:vAlign w:val="center"/>
          </w:tcPr>
          <w:p w14:paraId="09955EE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2600</w:t>
            </w:r>
          </w:p>
        </w:tc>
      </w:tr>
      <w:tr w14:paraId="0CB6839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48D9A6B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E12F509">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42510516">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78CD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86ABC9">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A0BE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集装箱车</w:t>
            </w:r>
          </w:p>
        </w:tc>
        <w:tc>
          <w:tcPr>
            <w:tcW w:w="1042" w:type="pct"/>
            <w:tcBorders>
              <w:top w:val="single" w:color="000000" w:sz="4" w:space="0"/>
              <w:left w:val="single" w:color="000000" w:sz="4" w:space="0"/>
              <w:bottom w:val="single" w:color="000000" w:sz="4" w:space="0"/>
            </w:tcBorders>
            <w:shd w:val="clear" w:color="auto" w:fill="auto"/>
            <w:vAlign w:val="center"/>
          </w:tcPr>
          <w:p w14:paraId="10EF8D27">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3120</w:t>
            </w:r>
          </w:p>
        </w:tc>
      </w:tr>
      <w:tr w14:paraId="0CB24A8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138948D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121B49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2E722A56">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-16</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D49CF">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B0E4B">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0763A">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集装箱车</w:t>
            </w:r>
          </w:p>
        </w:tc>
        <w:tc>
          <w:tcPr>
            <w:tcW w:w="1042" w:type="pct"/>
            <w:tcBorders>
              <w:top w:val="single" w:color="000000" w:sz="4" w:space="0"/>
              <w:left w:val="single" w:color="000000" w:sz="4" w:space="0"/>
              <w:bottom w:val="single" w:color="000000" w:sz="4" w:space="0"/>
            </w:tcBorders>
            <w:shd w:val="clear" w:color="auto" w:fill="auto"/>
            <w:vAlign w:val="center"/>
          </w:tcPr>
          <w:p w14:paraId="2EAE9919">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14040</w:t>
            </w:r>
          </w:p>
        </w:tc>
      </w:tr>
      <w:tr w14:paraId="2542153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7E5505DE">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5BF4E06">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1844E812">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-17</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211A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39646">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E9A7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集装箱车</w:t>
            </w:r>
          </w:p>
        </w:tc>
        <w:tc>
          <w:tcPr>
            <w:tcW w:w="1042" w:type="pct"/>
            <w:tcBorders>
              <w:top w:val="single" w:color="000000" w:sz="4" w:space="0"/>
              <w:left w:val="single" w:color="000000" w:sz="4" w:space="0"/>
              <w:bottom w:val="single" w:color="000000" w:sz="4" w:space="0"/>
            </w:tcBorders>
            <w:shd w:val="clear" w:color="auto" w:fill="auto"/>
            <w:vAlign w:val="center"/>
          </w:tcPr>
          <w:p w14:paraId="58EDC68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16120</w:t>
            </w:r>
          </w:p>
        </w:tc>
      </w:tr>
      <w:tr w14:paraId="4CEBB51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6720B8E8">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E5690BB">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67E97015">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-18</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B59E1">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15732">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集装箱</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B499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集装箱车</w:t>
            </w:r>
          </w:p>
        </w:tc>
        <w:tc>
          <w:tcPr>
            <w:tcW w:w="1042" w:type="pct"/>
            <w:tcBorders>
              <w:top w:val="single" w:color="000000" w:sz="4" w:space="0"/>
              <w:left w:val="single" w:color="000000" w:sz="4" w:space="0"/>
              <w:bottom w:val="single" w:color="000000" w:sz="4" w:space="0"/>
            </w:tcBorders>
            <w:shd w:val="clear" w:color="auto" w:fill="auto"/>
            <w:vAlign w:val="center"/>
          </w:tcPr>
          <w:p w14:paraId="7F64A46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3640</w:t>
            </w:r>
          </w:p>
        </w:tc>
      </w:tr>
      <w:tr w14:paraId="2B161B9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2D55416C">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A3F7E2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2F2DCD22">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-19</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E39B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541C7">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C4EF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2E615E3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127600</w:t>
            </w:r>
          </w:p>
        </w:tc>
      </w:tr>
      <w:tr w14:paraId="2759E91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7631C5BD">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D00DCE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217042D5">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-20</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3496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673E1">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C7BE0">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185D2E0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23000</w:t>
            </w:r>
          </w:p>
        </w:tc>
      </w:tr>
      <w:tr w14:paraId="0F2D075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3C8B429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08BA6ED">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224CB099">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-21</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6C9A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2747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0D78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3490624E">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13000</w:t>
            </w:r>
          </w:p>
        </w:tc>
      </w:tr>
      <w:tr w14:paraId="00FD6FA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1BD06CD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31950D5">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039D60F8">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-22</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FE51B">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7853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1B781">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1026D37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17000</w:t>
            </w:r>
          </w:p>
        </w:tc>
      </w:tr>
      <w:tr w14:paraId="0815C3C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22FB8BD6">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FE289B3">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338579A7">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-23</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3221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09A5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0209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20B1D913">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17000</w:t>
            </w:r>
          </w:p>
        </w:tc>
      </w:tr>
      <w:tr w14:paraId="42D6D2A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5D4707A5">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07524C7">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5935E5B3">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-24</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86E0F">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D34DE">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3147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35D0E5C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8000</w:t>
            </w:r>
          </w:p>
        </w:tc>
      </w:tr>
      <w:tr w14:paraId="2CBC636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bottom w:val="single" w:color="auto" w:sz="4" w:space="0"/>
              <w:right w:val="single" w:color="000000" w:sz="4" w:space="0"/>
            </w:tcBorders>
            <w:shd w:val="clear" w:color="auto" w:fill="auto"/>
            <w:vAlign w:val="center"/>
          </w:tcPr>
          <w:p w14:paraId="3A2D90A2">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226FB80">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bottom w:val="single" w:color="000000" w:sz="4" w:space="0"/>
              <w:right w:val="single" w:color="000000" w:sz="4" w:space="0"/>
            </w:tcBorders>
            <w:shd w:val="clear" w:color="auto" w:fill="auto"/>
            <w:vAlign w:val="center"/>
          </w:tcPr>
          <w:p w14:paraId="15A70032">
            <w:pPr>
              <w:keepNext w:val="0"/>
              <w:keepLines w:val="0"/>
              <w:widowControl/>
              <w:suppressLineNumbers w:val="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-25</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F3E25">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玉米</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F30C5">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包粮</w:t>
            </w:r>
          </w:p>
        </w:tc>
        <w:tc>
          <w:tcPr>
            <w:tcW w:w="6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080F3">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bottom w:val="single" w:color="000000" w:sz="4" w:space="0"/>
            </w:tcBorders>
            <w:shd w:val="clear" w:color="auto" w:fill="auto"/>
            <w:vAlign w:val="center"/>
          </w:tcPr>
          <w:p w14:paraId="6C3A89C8">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22000</w:t>
            </w:r>
          </w:p>
        </w:tc>
      </w:tr>
      <w:tr w14:paraId="389D771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42" w:hRule="atLeast"/>
        </w:trPr>
        <w:tc>
          <w:tcPr>
            <w:tcW w:w="534" w:type="pct"/>
            <w:vMerge w:val="continue"/>
            <w:tcBorders>
              <w:top w:val="single" w:color="auto" w:sz="4" w:space="0"/>
              <w:right w:val="single" w:color="000000" w:sz="4" w:space="0"/>
            </w:tcBorders>
            <w:shd w:val="clear" w:color="auto" w:fill="auto"/>
            <w:vAlign w:val="center"/>
          </w:tcPr>
          <w:p w14:paraId="2CD1BB2E">
            <w:pPr>
              <w:widowControl/>
              <w:jc w:val="center"/>
              <w:textAlignment w:val="center"/>
              <w:rPr>
                <w:rFonts w:hint="eastAsia" w:ascii="宋体" w:hAnsi="宋体" w:eastAsia="宋体" w:cs="宋体"/>
                <w:color w:val="000000"/>
                <w:kern w:val="0"/>
                <w:sz w:val="18"/>
                <w:szCs w:val="18"/>
                <w:lang w:bidi="ar"/>
              </w:rPr>
            </w:pPr>
          </w:p>
        </w:tc>
        <w:tc>
          <w:tcPr>
            <w:tcW w:w="909" w:type="pct"/>
            <w:vMerge w:val="continue"/>
            <w:tcBorders>
              <w:top w:val="single" w:color="auto" w:sz="4" w:space="0"/>
              <w:left w:val="single" w:color="000000" w:sz="4" w:space="0"/>
              <w:right w:val="single" w:color="auto" w:sz="4" w:space="0"/>
            </w:tcBorders>
            <w:shd w:val="clear" w:color="auto" w:fill="auto"/>
            <w:vAlign w:val="center"/>
          </w:tcPr>
          <w:p w14:paraId="03BEB4A8">
            <w:pPr>
              <w:widowControl/>
              <w:jc w:val="center"/>
              <w:textAlignment w:val="center"/>
              <w:rPr>
                <w:rFonts w:hint="eastAsia" w:ascii="宋体" w:hAnsi="宋体" w:eastAsia="宋体" w:cs="宋体"/>
                <w:color w:val="000000"/>
                <w:kern w:val="0"/>
                <w:sz w:val="18"/>
                <w:szCs w:val="18"/>
                <w:lang w:bidi="ar"/>
              </w:rPr>
            </w:pPr>
          </w:p>
        </w:tc>
        <w:tc>
          <w:tcPr>
            <w:tcW w:w="656" w:type="pct"/>
            <w:tcBorders>
              <w:top w:val="single" w:color="000000" w:sz="4" w:space="0"/>
              <w:left w:val="single" w:color="auto" w:sz="4" w:space="0"/>
              <w:right w:val="single" w:color="000000" w:sz="4" w:space="0"/>
            </w:tcBorders>
            <w:shd w:val="clear" w:color="auto" w:fill="auto"/>
            <w:vAlign w:val="center"/>
          </w:tcPr>
          <w:p w14:paraId="6A6219B7">
            <w:pPr>
              <w:keepNext w:val="0"/>
              <w:keepLines w:val="0"/>
              <w:widowControl/>
              <w:suppressLineNumbers w:val="0"/>
              <w:jc w:val="center"/>
              <w:textAlignment w:val="center"/>
              <w:rPr>
                <w:rFonts w:hint="eastAsia" w:ascii="宋体" w:hAnsi="宋体" w:eastAsia="宋体" w:cs="宋体"/>
                <w:i w:val="0"/>
                <w:iCs w:val="0"/>
                <w:color w:val="0D0D0D"/>
                <w:kern w:val="0"/>
                <w:sz w:val="18"/>
                <w:szCs w:val="18"/>
                <w:u w:val="none"/>
                <w:lang w:val="en-US" w:eastAsia="zh-CN" w:bidi="ar"/>
              </w:rPr>
            </w:pPr>
            <w:r>
              <w:rPr>
                <w:rFonts w:hint="eastAsia" w:ascii="宋体" w:hAnsi="宋体" w:eastAsia="宋体" w:cs="宋体"/>
                <w:color w:val="000000"/>
                <w:kern w:val="0"/>
                <w:sz w:val="18"/>
                <w:szCs w:val="18"/>
                <w:lang w:bidi="ar"/>
              </w:rPr>
              <w:t>包15</w:t>
            </w:r>
            <w:r>
              <w:rPr>
                <w:rFonts w:hint="eastAsia" w:ascii="宋体" w:hAnsi="宋体" w:eastAsia="宋体" w:cs="宋体"/>
                <w:color w:val="000000"/>
                <w:kern w:val="0"/>
                <w:sz w:val="18"/>
                <w:szCs w:val="18"/>
                <w:lang w:val="en-US" w:eastAsia="zh-CN" w:bidi="ar"/>
              </w:rPr>
              <w:t>-2</w:t>
            </w:r>
            <w:r>
              <w:rPr>
                <w:rFonts w:hint="eastAsia" w:ascii="宋体" w:hAnsi="宋体" w:cs="宋体"/>
                <w:color w:val="000000"/>
                <w:kern w:val="0"/>
                <w:sz w:val="18"/>
                <w:szCs w:val="18"/>
                <w:lang w:val="en-US" w:eastAsia="zh-CN" w:bidi="ar"/>
              </w:rPr>
              <w:t>6</w:t>
            </w:r>
          </w:p>
        </w:tc>
        <w:tc>
          <w:tcPr>
            <w:tcW w:w="536" w:type="pct"/>
            <w:tcBorders>
              <w:top w:val="single" w:color="000000" w:sz="4" w:space="0"/>
              <w:left w:val="single" w:color="000000" w:sz="4" w:space="0"/>
              <w:right w:val="single" w:color="000000" w:sz="4" w:space="0"/>
            </w:tcBorders>
            <w:shd w:val="clear" w:color="auto" w:fill="auto"/>
            <w:vAlign w:val="center"/>
          </w:tcPr>
          <w:p w14:paraId="139E28FD">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玉米</w:t>
            </w:r>
          </w:p>
        </w:tc>
        <w:tc>
          <w:tcPr>
            <w:tcW w:w="660" w:type="pct"/>
            <w:tcBorders>
              <w:top w:val="single" w:color="000000" w:sz="4" w:space="0"/>
              <w:left w:val="single" w:color="000000" w:sz="4" w:space="0"/>
              <w:right w:val="single" w:color="000000" w:sz="4" w:space="0"/>
            </w:tcBorders>
            <w:shd w:val="clear" w:color="auto" w:fill="auto"/>
            <w:vAlign w:val="center"/>
          </w:tcPr>
          <w:p w14:paraId="24933646">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散粮</w:t>
            </w:r>
          </w:p>
        </w:tc>
        <w:tc>
          <w:tcPr>
            <w:tcW w:w="660" w:type="pct"/>
            <w:tcBorders>
              <w:top w:val="single" w:color="000000" w:sz="4" w:space="0"/>
              <w:left w:val="single" w:color="000000" w:sz="4" w:space="0"/>
              <w:right w:val="single" w:color="000000" w:sz="4" w:space="0"/>
            </w:tcBorders>
            <w:shd w:val="clear" w:color="auto" w:fill="auto"/>
            <w:vAlign w:val="center"/>
          </w:tcPr>
          <w:p w14:paraId="0569FE9C">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高栏车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散粮车</w:t>
            </w:r>
            <w:r>
              <w:rPr>
                <w:rFonts w:hint="eastAsia" w:ascii="宋体" w:hAnsi="宋体" w:cs="宋体"/>
                <w:color w:val="000000"/>
                <w:kern w:val="0"/>
                <w:sz w:val="18"/>
                <w:szCs w:val="18"/>
                <w:lang w:eastAsia="zh-CN" w:bidi="ar"/>
              </w:rPr>
              <w:t>、</w:t>
            </w:r>
            <w:r>
              <w:rPr>
                <w:rFonts w:hint="eastAsia" w:ascii="宋体" w:hAnsi="宋体" w:eastAsia="宋体" w:cs="宋体"/>
                <w:color w:val="000000"/>
                <w:kern w:val="0"/>
                <w:sz w:val="18"/>
                <w:szCs w:val="18"/>
                <w:lang w:bidi="ar"/>
              </w:rPr>
              <w:t>散货车</w:t>
            </w:r>
          </w:p>
        </w:tc>
        <w:tc>
          <w:tcPr>
            <w:tcW w:w="1042" w:type="pct"/>
            <w:tcBorders>
              <w:top w:val="single" w:color="000000" w:sz="4" w:space="0"/>
              <w:left w:val="single" w:color="000000" w:sz="4" w:space="0"/>
            </w:tcBorders>
            <w:shd w:val="clear" w:color="auto" w:fill="auto"/>
            <w:vAlign w:val="center"/>
          </w:tcPr>
          <w:p w14:paraId="0C842164">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23500</w:t>
            </w:r>
          </w:p>
        </w:tc>
      </w:tr>
    </w:tbl>
    <w:p w14:paraId="189F9A88">
      <w:pPr>
        <w:spacing w:line="400" w:lineRule="exact"/>
        <w:ind w:firstLine="420"/>
        <w:rPr>
          <w:rFonts w:ascii="宋体" w:hAnsi="宋体" w:cs="宋体"/>
        </w:rPr>
      </w:pPr>
      <w:r>
        <w:rPr>
          <w:rFonts w:hint="eastAsia" w:ascii="宋体" w:hAnsi="宋体" w:cs="宋体"/>
        </w:rPr>
        <w:t>注：数量均为预估数量,实际采购数量以订单为准。</w:t>
      </w:r>
    </w:p>
    <w:p w14:paraId="5CF94F3D">
      <w:pPr>
        <w:adjustRightInd w:val="0"/>
        <w:snapToGrid w:val="0"/>
        <w:spacing w:line="360" w:lineRule="auto"/>
        <w:ind w:firstLine="420" w:firstLineChars="200"/>
        <w:rPr>
          <w:rFonts w:ascii="宋体" w:hAnsi="宋体" w:cs="宋体"/>
        </w:rPr>
      </w:pPr>
      <w:bookmarkStart w:id="5" w:name="_Toc20467"/>
      <w:bookmarkStart w:id="6" w:name="_Toc501460634"/>
      <w:r>
        <w:rPr>
          <w:rFonts w:hint="eastAsia" w:ascii="宋体" w:hAnsi="宋体" w:cs="宋体"/>
          <w:lang w:bidi="ar"/>
        </w:rPr>
        <w:t>2.2 服务期限：</w:t>
      </w:r>
      <w:r>
        <w:rPr>
          <w:rFonts w:hint="eastAsia" w:ascii="宋体" w:hAnsi="宋体" w:cs="宋体"/>
        </w:rPr>
        <w:t>原则上按各分包确定的采购结果生效执行时间至2026年4月30日止。</w:t>
      </w:r>
    </w:p>
    <w:p w14:paraId="2C9C2331">
      <w:pPr>
        <w:adjustRightInd w:val="0"/>
        <w:snapToGrid w:val="0"/>
        <w:spacing w:line="360" w:lineRule="auto"/>
        <w:ind w:firstLine="420" w:firstLineChars="200"/>
        <w:rPr>
          <w:rFonts w:ascii="宋体" w:hAnsi="宋体" w:cs="宋体"/>
          <w:color w:val="auto"/>
          <w:lang w:bidi="ar"/>
        </w:rPr>
      </w:pPr>
      <w:r>
        <w:rPr>
          <w:rFonts w:hint="eastAsia" w:ascii="宋体" w:hAnsi="宋体" w:cs="宋体"/>
          <w:lang w:bidi="ar"/>
        </w:rPr>
        <w:t>2.</w:t>
      </w:r>
      <w:r>
        <w:rPr>
          <w:rFonts w:hint="eastAsia" w:ascii="宋体" w:hAnsi="宋体" w:cs="宋体"/>
          <w:color w:val="auto"/>
          <w:lang w:bidi="ar"/>
        </w:rPr>
        <w:t>3 服务要求：详见本次采购文件的第五章采购需求。</w:t>
      </w:r>
    </w:p>
    <w:p w14:paraId="7CFEDB73">
      <w:pPr>
        <w:pStyle w:val="3"/>
        <w:adjustRightInd w:val="0"/>
        <w:snapToGrid w:val="0"/>
        <w:ind w:firstLine="420" w:firstLineChars="200"/>
        <w:rPr>
          <w:rFonts w:ascii="宋体" w:hAnsi="宋体" w:cs="宋体"/>
          <w:sz w:val="21"/>
          <w:lang w:bidi="ar"/>
        </w:rPr>
      </w:pPr>
      <w:r>
        <w:rPr>
          <w:rFonts w:hint="eastAsia" w:ascii="宋体" w:hAnsi="宋体" w:cs="宋体"/>
          <w:sz w:val="21"/>
          <w:lang w:bidi="ar"/>
        </w:rPr>
        <w:t>2.4 其他要求：供应商可对本项目一个或多个采购包进行响应，也可成交多个采购包；但采购人有权对响应多采购包的供应商进行响应能力核查，必要时可要求供应商提供证明材料。</w:t>
      </w:r>
    </w:p>
    <w:p w14:paraId="5835C403">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3. 供应商资格要求</w:t>
      </w:r>
      <w:bookmarkEnd w:id="5"/>
      <w:bookmarkEnd w:id="6"/>
    </w:p>
    <w:p w14:paraId="17A282DC">
      <w:pPr>
        <w:adjustRightInd w:val="0"/>
        <w:snapToGrid w:val="0"/>
        <w:spacing w:line="360" w:lineRule="auto"/>
        <w:ind w:firstLine="422" w:firstLineChars="200"/>
        <w:rPr>
          <w:rFonts w:ascii="宋体" w:hAnsi="宋体" w:cs="宋体"/>
          <w:b/>
          <w:bCs/>
        </w:rPr>
      </w:pPr>
      <w:r>
        <w:rPr>
          <w:rFonts w:hint="eastAsia" w:ascii="宋体" w:hAnsi="宋体" w:cs="宋体"/>
          <w:b/>
          <w:bCs/>
        </w:rPr>
        <w:t>3.1供应商应依法设立且满足如下要求：</w:t>
      </w:r>
    </w:p>
    <w:p w14:paraId="5082FB6D">
      <w:pPr>
        <w:adjustRightInd w:val="0"/>
        <w:snapToGrid w:val="0"/>
        <w:spacing w:line="360" w:lineRule="auto"/>
        <w:ind w:firstLine="420" w:firstLineChars="200"/>
        <w:rPr>
          <w:rFonts w:ascii="宋体" w:hAnsi="宋体" w:cs="宋体"/>
        </w:rPr>
      </w:pPr>
      <w:r>
        <w:rPr>
          <w:rFonts w:hint="eastAsia" w:ascii="宋体" w:hAnsi="宋体" w:cs="宋体"/>
        </w:rPr>
        <w:t>（1）资质要求：</w:t>
      </w:r>
    </w:p>
    <w:p w14:paraId="4BF465B4">
      <w:pPr>
        <w:adjustRightInd w:val="0"/>
        <w:snapToGrid w:val="0"/>
        <w:spacing w:line="360" w:lineRule="auto"/>
        <w:ind w:firstLine="420" w:firstLineChars="200"/>
        <w:rPr>
          <w:rFonts w:ascii="宋体" w:hAnsi="宋体" w:cs="宋体"/>
          <w:b/>
          <w:bCs/>
        </w:rPr>
      </w:pPr>
      <w:r>
        <w:rPr>
          <w:rFonts w:hint="eastAsia" w:ascii="宋体" w:hAnsi="宋体" w:cs="宋体"/>
          <w:lang w:bidi="ar"/>
        </w:rPr>
        <w:t>a.参与谈判供应商须为中华人民共和国境内依法注册的法人或其他组织，须具有与本采购项目相匹配的运输能力；</w:t>
      </w:r>
      <w:r>
        <w:rPr>
          <w:rFonts w:hint="eastAsia" w:ascii="宋体" w:hAnsi="宋体" w:cs="宋体"/>
          <w:b/>
          <w:bCs/>
          <w:lang w:bidi="ar"/>
        </w:rPr>
        <w:t>（证明材料要求：提供有效的营业执照扫描件）</w:t>
      </w:r>
    </w:p>
    <w:p w14:paraId="79EE93D0">
      <w:pPr>
        <w:adjustRightInd w:val="0"/>
        <w:snapToGrid w:val="0"/>
        <w:spacing w:line="360" w:lineRule="auto"/>
        <w:ind w:firstLine="420" w:firstLineChars="200"/>
        <w:rPr>
          <w:rFonts w:ascii="宋体" w:hAnsi="宋体" w:cs="宋体"/>
          <w:lang w:bidi="ar"/>
        </w:rPr>
      </w:pPr>
      <w:r>
        <w:rPr>
          <w:rFonts w:hint="eastAsia" w:ascii="宋体" w:hAnsi="宋体" w:cs="宋体"/>
          <w:lang w:bidi="ar"/>
        </w:rPr>
        <w:t>b.具有有效的道路运输经营许可证。</w:t>
      </w:r>
      <w:r>
        <w:rPr>
          <w:rFonts w:hint="eastAsia" w:ascii="宋体" w:hAnsi="宋体" w:cs="宋体"/>
          <w:b/>
          <w:bCs/>
          <w:lang w:bidi="ar"/>
        </w:rPr>
        <w:t>（证明材料要求：提供有效的道路运输经营许可证扫描件）</w:t>
      </w:r>
    </w:p>
    <w:p w14:paraId="50A98234">
      <w:pPr>
        <w:wordWrap w:val="0"/>
        <w:adjustRightInd w:val="0"/>
        <w:snapToGrid w:val="0"/>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w:t>
      </w:r>
      <w:r>
        <w:rPr>
          <w:rFonts w:ascii="宋体" w:hAnsi="宋体" w:cs="宋体"/>
          <w:color w:val="000000" w:themeColor="text1"/>
          <w14:textFill>
            <w14:solidFill>
              <w14:schemeClr w14:val="tx1"/>
            </w14:solidFill>
          </w14:textFill>
        </w:rPr>
        <w:t>2）财务要求：</w:t>
      </w:r>
    </w:p>
    <w:p w14:paraId="11F4F79C">
      <w:pPr>
        <w:adjustRightInd w:val="0"/>
        <w:snapToGrid w:val="0"/>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lang w:bidi="ar"/>
          <w14:textFill>
            <w14:solidFill>
              <w14:schemeClr w14:val="tx1"/>
            </w14:solidFill>
          </w14:textFill>
        </w:rPr>
        <w:t>参与谈判供应商财务状况良好，没有被责令停产停业、暂扣或者吊销执照、暂扣或者吊销许可证、吊销资质证书状态；没有进入清算程序，或被宣告破产，或其他丧失履约能力的情形。</w:t>
      </w:r>
      <w:r>
        <w:rPr>
          <w:rFonts w:hint="eastAsia" w:ascii="宋体" w:hAnsi="宋体" w:cs="宋体"/>
          <w:b/>
          <w:bCs/>
          <w:color w:val="000000" w:themeColor="text1"/>
          <w:lang w:bidi="ar"/>
          <w14:textFill>
            <w14:solidFill>
              <w14:schemeClr w14:val="tx1"/>
            </w14:solidFill>
          </w14:textFill>
        </w:rPr>
        <w:t>（证明材料要求：提供承诺函，承诺函格式详见附件</w:t>
      </w:r>
      <w:r>
        <w:rPr>
          <w:rFonts w:ascii="宋体" w:hAnsi="宋体" w:cs="宋体"/>
          <w:b/>
          <w:bCs/>
          <w:color w:val="000000" w:themeColor="text1"/>
          <w:lang w:bidi="ar"/>
          <w14:textFill>
            <w14:solidFill>
              <w14:schemeClr w14:val="tx1"/>
            </w14:solidFill>
          </w14:textFill>
        </w:rPr>
        <w:t>5）</w:t>
      </w:r>
    </w:p>
    <w:p w14:paraId="7DCBD2AA">
      <w:pPr>
        <w:adjustRightInd w:val="0"/>
        <w:snapToGrid w:val="0"/>
        <w:spacing w:line="360" w:lineRule="auto"/>
        <w:ind w:firstLine="420" w:firstLineChars="200"/>
        <w:rPr>
          <w:rFonts w:ascii="宋体" w:hAnsi="宋体" w:cs="宋体"/>
          <w:color w:val="auto"/>
        </w:rPr>
      </w:pPr>
      <w:r>
        <w:rPr>
          <w:rFonts w:hint="eastAsia" w:ascii="宋体" w:hAnsi="宋体" w:cs="宋体"/>
        </w:rPr>
        <w:t>（3）车辆要求：</w:t>
      </w:r>
      <w:r>
        <w:rPr>
          <w:rFonts w:hint="eastAsia" w:ascii="宋体" w:hAnsi="宋体" w:cs="宋体"/>
          <w:lang w:bidi="ar"/>
        </w:rPr>
        <w:t>提供服务的车辆须配备车辆GPS或北斗等定位系统，车辆排放标准符合合同签订方属地的环保要求。</w:t>
      </w:r>
      <w:r>
        <w:rPr>
          <w:rFonts w:hint="eastAsia" w:ascii="宋体" w:hAnsi="宋体" w:cs="宋体"/>
          <w:b/>
          <w:bCs/>
          <w:lang w:bidi="ar"/>
        </w:rPr>
        <w:t>（</w:t>
      </w:r>
      <w:r>
        <w:rPr>
          <w:rFonts w:hint="eastAsia" w:ascii="宋体" w:hAnsi="宋体" w:cs="宋体"/>
          <w:b/>
          <w:bCs/>
          <w:color w:val="auto"/>
          <w:lang w:bidi="ar"/>
        </w:rPr>
        <w:t>证明材料要求：提供承诺函，承诺函格式详见附件3）</w:t>
      </w:r>
    </w:p>
    <w:p w14:paraId="0F5DD067">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（4）信誉要求：</w:t>
      </w:r>
      <w:r>
        <w:rPr>
          <w:rFonts w:hint="eastAsia" w:ascii="宋体" w:hAnsi="宋体" w:cs="宋体"/>
          <w:color w:val="auto"/>
          <w:lang w:bidi="ar"/>
        </w:rPr>
        <w:t>在国家企业信用信息公示系统（http://www.gsxt.gov.cn/）中未被列入严重违法失信企业名单。</w:t>
      </w:r>
      <w:r>
        <w:rPr>
          <w:rFonts w:hint="eastAsia" w:ascii="宋体" w:hAnsi="宋体" w:cs="宋体"/>
          <w:b/>
          <w:bCs/>
          <w:color w:val="auto"/>
          <w:lang w:bidi="ar"/>
        </w:rPr>
        <w:t>（证明材料要求：提供以上网站的查询记录截图并加盖公章）</w:t>
      </w:r>
    </w:p>
    <w:p w14:paraId="1D10B0A6">
      <w:pPr>
        <w:adjustRightInd w:val="0"/>
        <w:snapToGrid w:val="0"/>
        <w:spacing w:line="360" w:lineRule="auto"/>
        <w:ind w:firstLine="420" w:firstLineChars="200"/>
        <w:rPr>
          <w:rFonts w:ascii="宋体" w:hAnsi="宋体" w:cs="宋体"/>
          <w:b/>
          <w:bCs/>
          <w:color w:val="auto"/>
        </w:rPr>
      </w:pPr>
      <w:r>
        <w:rPr>
          <w:rFonts w:hint="eastAsia" w:ascii="宋体" w:hAnsi="宋体" w:cs="宋体"/>
          <w:color w:val="auto"/>
        </w:rPr>
        <w:t>（5）其他要求：</w:t>
      </w:r>
      <w:r>
        <w:rPr>
          <w:rFonts w:hint="eastAsia" w:ascii="宋体" w:hAnsi="宋体" w:cs="宋体"/>
          <w:b/>
          <w:bCs/>
          <w:color w:val="auto"/>
          <w:lang w:bidi="ar"/>
        </w:rPr>
        <w:t>（证明材料要求：提供承诺函，承诺格式详见附件5）</w:t>
      </w:r>
    </w:p>
    <w:p w14:paraId="245590BF">
      <w:pPr>
        <w:adjustRightInd w:val="0"/>
        <w:snapToGrid w:val="0"/>
        <w:spacing w:line="360" w:lineRule="auto"/>
        <w:ind w:firstLine="420" w:firstLineChars="200"/>
        <w:rPr>
          <w:rFonts w:ascii="宋体" w:hAnsi="宋体" w:cs="宋体"/>
          <w:color w:val="auto"/>
          <w:lang w:bidi="ar"/>
        </w:rPr>
      </w:pPr>
      <w:r>
        <w:rPr>
          <w:rFonts w:hint="eastAsia" w:ascii="宋体" w:hAnsi="宋体" w:cs="宋体"/>
          <w:color w:val="auto"/>
          <w:lang w:bidi="ar"/>
        </w:rPr>
        <w:t>1）未被中粮集团、</w:t>
      </w:r>
      <w:r>
        <w:rPr>
          <w:rFonts w:hint="eastAsia" w:ascii="宋体" w:hAnsi="宋体" w:cs="宋体"/>
          <w:color w:val="auto"/>
        </w:rPr>
        <w:t>中粮贸易</w:t>
      </w:r>
      <w:r>
        <w:rPr>
          <w:rFonts w:hint="eastAsia" w:ascii="宋体" w:hAnsi="宋体" w:cs="宋体"/>
          <w:color w:val="auto"/>
          <w:lang w:bidi="ar"/>
        </w:rPr>
        <w:t>列入黑名单</w:t>
      </w:r>
      <w:r>
        <w:rPr>
          <w:rFonts w:ascii="宋体" w:hAnsi="宋体" w:cs="宋体"/>
          <w:color w:val="auto"/>
          <w:lang w:bidi="ar"/>
        </w:rPr>
        <w:t>等</w:t>
      </w:r>
      <w:r>
        <w:rPr>
          <w:rFonts w:hint="eastAsia" w:ascii="宋体" w:hAnsi="宋体" w:cs="宋体"/>
          <w:color w:val="auto"/>
          <w:lang w:bidi="ar"/>
        </w:rPr>
        <w:t>惩戒名单；</w:t>
      </w:r>
    </w:p>
    <w:p w14:paraId="019EAAF5">
      <w:pPr>
        <w:adjustRightInd w:val="0"/>
        <w:snapToGrid w:val="0"/>
        <w:spacing w:line="360" w:lineRule="auto"/>
        <w:ind w:firstLine="420" w:firstLineChars="200"/>
        <w:rPr>
          <w:rFonts w:hint="eastAsia" w:ascii="宋体" w:hAnsi="宋体" w:eastAsia="宋体" w:cs="宋体"/>
          <w:color w:val="auto"/>
          <w:lang w:eastAsia="zh-CN" w:bidi="ar"/>
        </w:rPr>
      </w:pPr>
      <w:r>
        <w:rPr>
          <w:rFonts w:hint="eastAsia" w:ascii="宋体" w:hAnsi="宋体" w:cs="宋体"/>
          <w:color w:val="auto"/>
          <w:lang w:bidi="ar"/>
        </w:rPr>
        <w:t>2）承诺使用中粮物流跟踪系统“粮达通”配合中粮贸易开展业务</w:t>
      </w:r>
      <w:r>
        <w:rPr>
          <w:rFonts w:hint="eastAsia" w:ascii="宋体" w:hAnsi="宋体" w:cs="宋体"/>
          <w:color w:val="auto"/>
          <w:lang w:eastAsia="zh-CN" w:bidi="ar"/>
        </w:rPr>
        <w:t>；</w:t>
      </w:r>
    </w:p>
    <w:p w14:paraId="3F113BFD">
      <w:pPr>
        <w:adjustRightInd w:val="0"/>
        <w:snapToGrid w:val="0"/>
        <w:spacing w:line="360" w:lineRule="auto"/>
        <w:ind w:firstLine="420" w:firstLineChars="200"/>
        <w:rPr>
          <w:rFonts w:ascii="宋体" w:hAnsi="宋体" w:cs="宋体"/>
          <w:color w:val="auto"/>
        </w:rPr>
      </w:pPr>
      <w:r>
        <w:rPr>
          <w:rFonts w:hint="eastAsia" w:ascii="宋体" w:hAnsi="宋体" w:cs="宋体"/>
          <w:color w:val="auto"/>
          <w:lang w:val="en-US" w:eastAsia="zh-CN" w:bidi="ar"/>
        </w:rPr>
        <w:t>3</w:t>
      </w:r>
      <w:r>
        <w:rPr>
          <w:rFonts w:hint="eastAsia" w:ascii="宋体" w:hAnsi="宋体" w:cs="宋体"/>
          <w:color w:val="auto"/>
          <w:lang w:bidi="ar"/>
        </w:rPr>
        <w:t>）不存在单位负责人为同一人，或者存在控股、管理关系的不同单位参加同一</w:t>
      </w:r>
      <w:r>
        <w:rPr>
          <w:rFonts w:hint="eastAsia" w:ascii="宋体" w:hAnsi="宋体" w:cs="宋体"/>
          <w:color w:val="auto"/>
          <w:lang w:eastAsia="zh-CN" w:bidi="ar"/>
        </w:rPr>
        <w:t>采购包</w:t>
      </w:r>
      <w:r>
        <w:rPr>
          <w:rFonts w:hint="eastAsia" w:ascii="宋体" w:hAnsi="宋体" w:cs="宋体"/>
          <w:color w:val="auto"/>
          <w:lang w:bidi="ar"/>
        </w:rPr>
        <w:t>或者未划分</w:t>
      </w:r>
      <w:r>
        <w:rPr>
          <w:rFonts w:hint="eastAsia" w:ascii="宋体" w:hAnsi="宋体" w:cs="宋体"/>
          <w:color w:val="auto"/>
          <w:lang w:eastAsia="zh-CN" w:bidi="ar"/>
        </w:rPr>
        <w:t>采购包</w:t>
      </w:r>
      <w:r>
        <w:rPr>
          <w:rFonts w:hint="eastAsia" w:ascii="宋体" w:hAnsi="宋体" w:cs="宋体"/>
          <w:color w:val="auto"/>
          <w:lang w:bidi="ar"/>
        </w:rPr>
        <w:t>的同一采购项目的情况。</w:t>
      </w:r>
    </w:p>
    <w:p w14:paraId="49DBF347">
      <w:pPr>
        <w:adjustRightInd w:val="0"/>
        <w:snapToGrid w:val="0"/>
        <w:spacing w:line="360" w:lineRule="auto"/>
        <w:ind w:firstLine="420" w:firstLineChars="200"/>
        <w:rPr>
          <w:rFonts w:hint="eastAsia" w:ascii="宋体" w:hAnsi="宋体" w:cs="宋体"/>
          <w:lang w:bidi="ar"/>
        </w:rPr>
      </w:pPr>
      <w:r>
        <w:rPr>
          <w:rFonts w:hint="eastAsia" w:ascii="宋体" w:hAnsi="宋体" w:cs="宋体"/>
          <w:lang w:bidi="ar"/>
        </w:rPr>
        <w:t>4）承诺国家部委等行业主管机关对物流业务工作有新的管理规定或要求的，遵照新规定或新要求执行。</w:t>
      </w:r>
    </w:p>
    <w:p w14:paraId="4A3F0260">
      <w:pPr>
        <w:wordWrap w:val="0"/>
        <w:spacing w:line="360" w:lineRule="auto"/>
        <w:ind w:firstLine="420" w:firstLineChars="200"/>
        <w:contextualSpacing/>
        <w:rPr>
          <w:rFonts w:hint="eastAsia" w:ascii="宋体" w:hAnsi="宋体" w:cs="宋体"/>
          <w:lang w:bidi="ar"/>
        </w:rPr>
      </w:pPr>
      <w:r>
        <w:rPr>
          <w:rFonts w:hint="eastAsia" w:ascii="宋体" w:hAnsi="宋体" w:cs="宋体"/>
          <w:lang w:val="en-US" w:eastAsia="zh-CN"/>
        </w:rPr>
        <w:t>5）</w:t>
      </w:r>
      <w:r>
        <w:rPr>
          <w:rFonts w:hint="eastAsia" w:ascii="宋体" w:hAnsi="宋体" w:eastAsia="宋体" w:cs="宋体"/>
        </w:rPr>
        <w:t>承诺已知晓《关于中粮集团汽运集采项目供应商违约情况的处理意见》。</w:t>
      </w:r>
    </w:p>
    <w:p w14:paraId="1610D831">
      <w:pPr>
        <w:adjustRightInd w:val="0"/>
        <w:snapToGrid w:val="0"/>
        <w:spacing w:line="360" w:lineRule="auto"/>
        <w:ind w:firstLine="420" w:firstLineChars="200"/>
        <w:rPr>
          <w:rFonts w:ascii="宋体" w:hAnsi="宋体" w:cs="宋体"/>
        </w:rPr>
      </w:pPr>
      <w:r>
        <w:rPr>
          <w:rFonts w:hint="eastAsia" w:ascii="宋体" w:hAnsi="宋体" w:cs="宋体"/>
          <w:lang w:val="en-US" w:eastAsia="zh-CN" w:bidi="ar"/>
        </w:rPr>
        <w:t>6）</w:t>
      </w:r>
      <w:r>
        <w:rPr>
          <w:rFonts w:hint="eastAsia" w:ascii="宋体" w:hAnsi="宋体" w:cs="宋体"/>
        </w:rPr>
        <w:t>承诺不存在以下情形：</w:t>
      </w:r>
    </w:p>
    <w:p w14:paraId="1F428AC6">
      <w:pPr>
        <w:adjustRightInd w:val="0"/>
        <w:snapToGrid w:val="0"/>
        <w:spacing w:line="360" w:lineRule="auto"/>
        <w:ind w:firstLine="420" w:firstLineChars="200"/>
        <w:rPr>
          <w:rFonts w:ascii="宋体" w:hAnsi="宋体" w:cs="宋体"/>
        </w:rPr>
      </w:pPr>
      <w:r>
        <w:rPr>
          <w:rFonts w:hint="eastAsia" w:ascii="宋体" w:hAnsi="宋体" w:cs="宋体"/>
          <w:lang w:bidi="ar"/>
        </w:rPr>
        <w:t>①供应商</w:t>
      </w:r>
      <w:r>
        <w:rPr>
          <w:rFonts w:hint="eastAsia" w:ascii="宋体" w:hAnsi="宋体" w:cs="宋体"/>
        </w:rPr>
        <w:t>资不抵债，如出现资不抵债行为，将被视为无效报价，并取消合作。</w:t>
      </w:r>
    </w:p>
    <w:p w14:paraId="56D27F88">
      <w:pPr>
        <w:adjustRightInd w:val="0"/>
        <w:snapToGrid w:val="0"/>
        <w:spacing w:line="360" w:lineRule="auto"/>
        <w:ind w:firstLine="420" w:firstLineChars="200"/>
        <w:rPr>
          <w:rFonts w:ascii="宋体" w:hAnsi="宋体" w:cs="宋体"/>
        </w:rPr>
      </w:pPr>
      <w:r>
        <w:rPr>
          <w:rFonts w:hint="eastAsia" w:ascii="宋体" w:hAnsi="宋体" w:cs="宋体"/>
          <w:lang w:bidi="ar"/>
        </w:rPr>
        <w:t>②供应商</w:t>
      </w:r>
      <w:r>
        <w:rPr>
          <w:rFonts w:hint="eastAsia" w:ascii="宋体" w:hAnsi="宋体" w:cs="宋体"/>
        </w:rPr>
        <w:t>法定代表人和/或主要股东发生重大不利事项的，包括涉及经济犯罪案件被审查，涉及刑事案件被审查，涉嫌职务犯罪被留置、被逮捕或出逃等（国有全资企业除外）；</w:t>
      </w:r>
    </w:p>
    <w:p w14:paraId="647367AF">
      <w:pPr>
        <w:adjustRightInd w:val="0"/>
        <w:snapToGrid w:val="0"/>
        <w:spacing w:line="360" w:lineRule="auto"/>
        <w:ind w:firstLine="420" w:firstLineChars="200"/>
        <w:rPr>
          <w:rFonts w:ascii="宋体" w:hAnsi="宋体" w:cs="宋体"/>
        </w:rPr>
      </w:pPr>
      <w:r>
        <w:rPr>
          <w:rFonts w:hint="eastAsia" w:ascii="宋体" w:hAnsi="宋体" w:cs="宋体"/>
          <w:lang w:bidi="ar"/>
        </w:rPr>
        <w:t>③供应商</w:t>
      </w:r>
      <w:r>
        <w:rPr>
          <w:rFonts w:hint="eastAsia" w:ascii="宋体" w:hAnsi="宋体" w:cs="宋体"/>
        </w:rPr>
        <w:t>违反国家食品安全法律法规；</w:t>
      </w:r>
    </w:p>
    <w:p w14:paraId="3A5D9844">
      <w:pPr>
        <w:adjustRightInd w:val="0"/>
        <w:snapToGrid w:val="0"/>
        <w:spacing w:line="360" w:lineRule="auto"/>
        <w:ind w:firstLine="420" w:firstLineChars="200"/>
        <w:rPr>
          <w:rFonts w:ascii="宋体" w:hAnsi="宋体" w:cs="宋体"/>
        </w:rPr>
      </w:pPr>
      <w:r>
        <w:rPr>
          <w:rFonts w:hint="eastAsia" w:ascii="宋体" w:hAnsi="宋体" w:cs="宋体"/>
          <w:lang w:bidi="ar"/>
        </w:rPr>
        <w:t>④供应商</w:t>
      </w:r>
      <w:r>
        <w:rPr>
          <w:rFonts w:hint="eastAsia" w:ascii="宋体" w:hAnsi="宋体" w:cs="宋体"/>
        </w:rPr>
        <w:t>受到巨额罚款、暂扣或吊销许可证件、限制开展生产经营活动、责令停业、行政拘留和国家法律法规规定的其他严重行政处罚情形；</w:t>
      </w:r>
    </w:p>
    <w:p w14:paraId="33A72D90">
      <w:pPr>
        <w:adjustRightInd w:val="0"/>
        <w:snapToGrid w:val="0"/>
        <w:spacing w:line="360" w:lineRule="auto"/>
        <w:ind w:firstLine="420" w:firstLineChars="200"/>
        <w:rPr>
          <w:rFonts w:ascii="宋体" w:hAnsi="宋体" w:cs="宋体"/>
        </w:rPr>
      </w:pPr>
      <w:r>
        <w:rPr>
          <w:rFonts w:hint="eastAsia" w:ascii="宋体" w:hAnsi="宋体" w:cs="宋体"/>
        </w:rPr>
        <w:t>⑤</w:t>
      </w:r>
      <w:r>
        <w:rPr>
          <w:rFonts w:hint="eastAsia" w:ascii="宋体" w:hAnsi="宋体" w:cs="宋体"/>
          <w:lang w:bidi="ar"/>
        </w:rPr>
        <w:t>供应商</w:t>
      </w:r>
      <w:r>
        <w:rPr>
          <w:rFonts w:hint="eastAsia" w:ascii="宋体" w:hAnsi="宋体" w:cs="宋体"/>
        </w:rPr>
        <w:t>及其法定代表人和/或主要股东被人民法院列入失信被执行人名单（国有全资企业除外）。</w:t>
      </w:r>
    </w:p>
    <w:p w14:paraId="1FF999A1">
      <w:pPr>
        <w:adjustRightInd w:val="0"/>
        <w:snapToGrid w:val="0"/>
        <w:spacing w:line="360" w:lineRule="auto"/>
        <w:ind w:firstLine="420" w:firstLineChars="200"/>
        <w:rPr>
          <w:rFonts w:ascii="宋体" w:hAnsi="宋体" w:cs="宋体"/>
        </w:rPr>
      </w:pPr>
      <w:r>
        <w:rPr>
          <w:rFonts w:hint="eastAsia" w:ascii="宋体" w:hAnsi="宋体" w:cs="宋体"/>
          <w:lang w:val="en-US" w:eastAsia="zh-CN"/>
        </w:rPr>
        <w:t>7</w:t>
      </w:r>
      <w:r>
        <w:rPr>
          <w:rFonts w:hint="eastAsia" w:ascii="宋体" w:hAnsi="宋体" w:cs="宋体"/>
        </w:rPr>
        <w:t>）如果供应商成交后</w:t>
      </w:r>
      <w:r>
        <w:rPr>
          <w:rFonts w:hint="eastAsia" w:ascii="宋体" w:hAnsi="宋体" w:cs="宋体"/>
          <w:lang w:val="en-US" w:eastAsia="zh-CN"/>
        </w:rPr>
        <w:t>采购人</w:t>
      </w:r>
      <w:r>
        <w:rPr>
          <w:rFonts w:hint="eastAsia" w:ascii="宋体" w:hAnsi="宋体" w:cs="宋体"/>
        </w:rPr>
        <w:t>发现其与中粮贸易在该</w:t>
      </w:r>
      <w:r>
        <w:rPr>
          <w:rFonts w:hint="eastAsia" w:ascii="宋体" w:hAnsi="宋体" w:cs="宋体"/>
          <w:lang w:eastAsia="zh-CN"/>
        </w:rPr>
        <w:t>采购包</w:t>
      </w:r>
      <w:r>
        <w:rPr>
          <w:rFonts w:hint="eastAsia" w:ascii="宋体" w:hAnsi="宋体" w:cs="宋体"/>
        </w:rPr>
        <w:t>或路线的客户存在关联关系，将取消与该</w:t>
      </w:r>
      <w:r>
        <w:rPr>
          <w:rFonts w:hint="eastAsia" w:ascii="宋体" w:hAnsi="宋体" w:cs="宋体"/>
          <w:lang w:val="en-US" w:eastAsia="zh-CN"/>
        </w:rPr>
        <w:t>成交</w:t>
      </w:r>
      <w:r>
        <w:rPr>
          <w:rFonts w:hint="eastAsia" w:ascii="宋体" w:hAnsi="宋体" w:cs="宋体"/>
        </w:rPr>
        <w:t>供应商的合作。</w:t>
      </w:r>
    </w:p>
    <w:p w14:paraId="4587678A">
      <w:pPr>
        <w:adjustRightInd w:val="0"/>
        <w:snapToGrid w:val="0"/>
        <w:spacing w:line="360" w:lineRule="auto"/>
        <w:ind w:firstLine="420" w:firstLineChars="200"/>
        <w:rPr>
          <w:rFonts w:ascii="宋体" w:hAnsi="宋体" w:cs="宋体"/>
        </w:rPr>
      </w:pPr>
      <w:r>
        <w:rPr>
          <w:rFonts w:hint="eastAsia" w:ascii="宋体" w:hAnsi="宋体" w:cs="宋体"/>
        </w:rPr>
        <w:t>3.</w:t>
      </w:r>
      <w:r>
        <w:rPr>
          <w:rFonts w:hint="eastAsia" w:ascii="宋体" w:hAnsi="宋体" w:cs="宋体"/>
          <w:lang w:val="en-US" w:eastAsia="zh-CN"/>
        </w:rPr>
        <w:t>2</w:t>
      </w:r>
      <w:r>
        <w:rPr>
          <w:rFonts w:hint="eastAsia" w:ascii="宋体" w:hAnsi="宋体" w:cs="宋体"/>
        </w:rPr>
        <w:t xml:space="preserve"> 本次采购不接受联合体。</w:t>
      </w:r>
    </w:p>
    <w:p w14:paraId="769BFFDB">
      <w:pPr>
        <w:wordWrap w:val="0"/>
        <w:adjustRightInd w:val="0"/>
        <w:snapToGrid w:val="0"/>
        <w:spacing w:line="360" w:lineRule="auto"/>
        <w:ind w:firstLine="420" w:firstLineChars="200"/>
        <w:rPr>
          <w:rFonts w:ascii="宋体" w:hAnsi="宋体" w:cs="宋体"/>
        </w:rPr>
      </w:pPr>
      <w:bookmarkStart w:id="7" w:name="_Toc501460635"/>
      <w:bookmarkStart w:id="8" w:name="_Toc20774"/>
      <w:r>
        <w:rPr>
          <w:rFonts w:hint="eastAsia" w:ascii="宋体" w:hAnsi="宋体" w:cs="宋体"/>
        </w:rPr>
        <w:t>供应商按照以上要求提供审查资料，资料必须加盖公章并按顺序整理成一个PDF文件，并附上购买谈判文件的支付截图（详见公告第4.3条），于公告截止时间前上传至中粮E采供应链采购平台（网址：https://ecai.cofco.com/web-portal/index.html#/home），审查合格后方可获取谈判文件（本次审查仅作为发放谈判文件依据，凡领取谈判文件的供应商，其具体资格要求符合情况以评审委员会判定为准）。</w:t>
      </w:r>
    </w:p>
    <w:p w14:paraId="59B375E2">
      <w:pPr>
        <w:adjustRightInd w:val="0"/>
        <w:snapToGrid w:val="0"/>
        <w:spacing w:line="360" w:lineRule="auto"/>
        <w:ind w:firstLine="420" w:firstLineChars="200"/>
        <w:rPr>
          <w:rFonts w:ascii="宋体" w:hAnsi="宋体" w:cs="宋体"/>
        </w:rPr>
      </w:pPr>
      <w:r>
        <w:rPr>
          <w:rFonts w:hint="eastAsia" w:ascii="宋体" w:hAnsi="宋体" w:cs="宋体"/>
        </w:rPr>
        <w:t>审查资料提供不全或者未按时间要求提报的将被拒绝接收。所提供的资质文件中如有虚假情况，或通过中粮E采供应链采购平台的账号、下载及提交文件如是同一机器码的情况，一经发现将被取消谈判资格并列入供应商黑名单。</w:t>
      </w:r>
    </w:p>
    <w:p w14:paraId="54BE4CB9">
      <w:pPr>
        <w:adjustRightInd w:val="0"/>
        <w:snapToGrid w:val="0"/>
        <w:spacing w:line="360" w:lineRule="auto"/>
        <w:ind w:firstLine="420" w:firstLineChars="200"/>
        <w:rPr>
          <w:rFonts w:ascii="宋体" w:hAnsi="宋体" w:cs="宋体"/>
          <w:color w:val="auto"/>
        </w:rPr>
      </w:pPr>
      <w:r>
        <w:rPr>
          <w:rFonts w:ascii="宋体" w:hAnsi="宋体" w:cs="宋体"/>
          <w:color w:val="auto"/>
        </w:rPr>
        <w:t>3.</w:t>
      </w:r>
      <w:r>
        <w:rPr>
          <w:rFonts w:hint="eastAsia" w:ascii="宋体" w:hAnsi="宋体" w:cs="宋体"/>
          <w:color w:val="auto"/>
          <w:lang w:val="en-US" w:eastAsia="zh-CN"/>
        </w:rPr>
        <w:t xml:space="preserve">3 </w:t>
      </w:r>
      <w:r>
        <w:rPr>
          <w:rFonts w:hint="eastAsia" w:ascii="宋体" w:hAnsi="宋体" w:cs="宋体"/>
          <w:color w:val="auto"/>
        </w:rPr>
        <w:t>特殊说明</w:t>
      </w:r>
    </w:p>
    <w:p w14:paraId="23922515">
      <w:pPr>
        <w:adjustRightInd w:val="0"/>
        <w:snapToGrid w:val="0"/>
        <w:spacing w:line="360" w:lineRule="auto"/>
        <w:ind w:firstLine="422" w:firstLineChars="200"/>
        <w:jc w:val="left"/>
        <w:rPr>
          <w:rFonts w:ascii="宋体" w:hAnsi="宋体" w:cs="宋体"/>
          <w:b/>
          <w:bCs/>
          <w:color w:val="FF0000"/>
        </w:rPr>
      </w:pPr>
      <w:r>
        <w:rPr>
          <w:rFonts w:hint="eastAsia" w:ascii="宋体" w:hAnsi="宋体" w:cs="宋体"/>
          <w:b/>
          <w:bCs/>
        </w:rPr>
        <w:t>已入库中粮贸易阳光采购平台的供应商，参与本次集采，无需提供以上相关文件，只需提供有效的入库截图</w:t>
      </w:r>
      <w:r>
        <w:rPr>
          <w:rFonts w:hint="eastAsia" w:ascii="宋体" w:hAnsi="宋体" w:cs="宋体"/>
          <w:b/>
          <w:bCs/>
          <w:color w:val="auto"/>
        </w:rPr>
        <w:t>以及</w:t>
      </w:r>
      <w:r>
        <w:rPr>
          <w:rFonts w:hint="eastAsia" w:ascii="宋体" w:hAnsi="宋体" w:cs="宋体"/>
          <w:b/>
          <w:bCs/>
          <w:snapToGrid/>
          <w:kern w:val="2"/>
          <w:sz w:val="21"/>
          <w:szCs w:val="22"/>
          <w:lang w:bidi="en-US"/>
        </w:rPr>
        <w:t>供应商通用资格提交审查资料要求的</w:t>
      </w:r>
      <w:r>
        <w:rPr>
          <w:rFonts w:hint="eastAsia" w:ascii="宋体" w:hAnsi="宋体" w:cs="宋体"/>
          <w:b/>
          <w:bCs/>
          <w:color w:val="auto"/>
        </w:rPr>
        <w:t>附件</w:t>
      </w:r>
      <w:r>
        <w:rPr>
          <w:rFonts w:ascii="宋体" w:hAnsi="宋体" w:cs="宋体"/>
          <w:b/>
          <w:bCs/>
          <w:color w:val="auto"/>
        </w:rPr>
        <w:t>5</w:t>
      </w:r>
      <w:r>
        <w:rPr>
          <w:rFonts w:hint="eastAsia" w:ascii="宋体" w:hAnsi="宋体" w:cs="宋体"/>
          <w:b/>
          <w:bCs/>
          <w:color w:val="auto"/>
        </w:rPr>
        <w:t>《承诺函》</w:t>
      </w:r>
      <w:r>
        <w:rPr>
          <w:rFonts w:hint="eastAsia" w:ascii="宋体" w:hAnsi="宋体" w:cs="宋体"/>
          <w:b/>
          <w:bCs/>
        </w:rPr>
        <w:t>并加盖公章</w:t>
      </w:r>
      <w:r>
        <w:rPr>
          <w:rFonts w:hint="eastAsia" w:ascii="宋体" w:hAnsi="宋体" w:cs="宋体"/>
          <w:b/>
          <w:bCs/>
          <w:color w:val="auto"/>
        </w:rPr>
        <w:t>即可</w:t>
      </w:r>
      <w:r>
        <w:rPr>
          <w:rFonts w:hint="eastAsia" w:ascii="宋体" w:hAnsi="宋体" w:cs="宋体"/>
          <w:b/>
          <w:bCs/>
        </w:rPr>
        <w:t>。</w:t>
      </w:r>
    </w:p>
    <w:p w14:paraId="38A5623B">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4. 采购文件的获取</w:t>
      </w:r>
      <w:bookmarkEnd w:id="7"/>
      <w:bookmarkEnd w:id="8"/>
    </w:p>
    <w:p w14:paraId="3BB655D7">
      <w:pPr>
        <w:adjustRightInd w:val="0"/>
        <w:snapToGrid w:val="0"/>
        <w:spacing w:line="400" w:lineRule="exact"/>
        <w:ind w:firstLine="420" w:firstLineChars="200"/>
        <w:rPr>
          <w:rFonts w:ascii="宋体" w:hAnsi="宋体" w:cs="宋体"/>
          <w:u w:val="single"/>
        </w:rPr>
      </w:pPr>
      <w:bookmarkStart w:id="9" w:name="_Toc501460636"/>
      <w:r>
        <w:rPr>
          <w:rFonts w:hint="eastAsia" w:ascii="宋体" w:hAnsi="宋体" w:cs="宋体"/>
        </w:rPr>
        <w:t>4.1 公告时间：2025年</w:t>
      </w:r>
      <w:r>
        <w:rPr>
          <w:rFonts w:ascii="宋体" w:hAnsi="宋体" w:cs="宋体"/>
        </w:rPr>
        <w:t>9</w:t>
      </w:r>
      <w:r>
        <w:rPr>
          <w:rFonts w:hint="eastAsia" w:ascii="宋体" w:hAnsi="宋体" w:cs="宋体"/>
        </w:rPr>
        <w:t>月</w:t>
      </w:r>
      <w:r>
        <w:rPr>
          <w:rFonts w:hint="eastAsia" w:ascii="宋体" w:hAnsi="宋体" w:cs="宋体"/>
          <w:lang w:val="en-US" w:eastAsia="zh-CN"/>
        </w:rPr>
        <w:t>14</w:t>
      </w:r>
      <w:r>
        <w:rPr>
          <w:rFonts w:hint="eastAsia" w:ascii="宋体" w:hAnsi="宋体" w:cs="宋体"/>
        </w:rPr>
        <w:t>日至2025年</w:t>
      </w:r>
      <w:r>
        <w:rPr>
          <w:rFonts w:ascii="宋体" w:hAnsi="宋体" w:cs="宋体"/>
        </w:rPr>
        <w:t>9</w:t>
      </w:r>
      <w:r>
        <w:rPr>
          <w:rFonts w:hint="eastAsia" w:ascii="宋体" w:hAnsi="宋体" w:cs="宋体"/>
        </w:rPr>
        <w:t>月</w:t>
      </w:r>
      <w:r>
        <w:rPr>
          <w:rFonts w:hint="eastAsia" w:ascii="宋体" w:hAnsi="宋体" w:cs="宋体"/>
          <w:lang w:val="en-US" w:eastAsia="zh-CN"/>
        </w:rPr>
        <w:t>20</w:t>
      </w:r>
      <w:r>
        <w:rPr>
          <w:rFonts w:hint="eastAsia" w:ascii="宋体" w:hAnsi="宋体" w:cs="宋体"/>
        </w:rPr>
        <w:t>日。</w:t>
      </w:r>
    </w:p>
    <w:p w14:paraId="5D07DBDD">
      <w:pPr>
        <w:adjustRightInd w:val="0"/>
        <w:snapToGrid w:val="0"/>
        <w:spacing w:line="400" w:lineRule="exact"/>
        <w:ind w:firstLine="420" w:firstLineChars="200"/>
        <w:rPr>
          <w:rFonts w:ascii="宋体" w:hAnsi="宋体" w:cs="宋体"/>
        </w:rPr>
      </w:pPr>
      <w:r>
        <w:rPr>
          <w:rFonts w:hint="eastAsia" w:ascii="宋体" w:hAnsi="宋体" w:cs="宋体"/>
        </w:rPr>
        <w:t>4.2 审查资料时间：同公告时间。</w:t>
      </w:r>
    </w:p>
    <w:p w14:paraId="118AA76C">
      <w:pPr>
        <w:adjustRightInd w:val="0"/>
        <w:snapToGrid w:val="0"/>
        <w:spacing w:line="400" w:lineRule="exact"/>
        <w:ind w:firstLine="420" w:firstLineChars="200"/>
        <w:rPr>
          <w:rFonts w:ascii="宋体" w:hAnsi="宋体" w:cs="宋体"/>
        </w:rPr>
      </w:pPr>
      <w:bookmarkStart w:id="10" w:name="_Hlk106202720"/>
      <w:r>
        <w:rPr>
          <w:rFonts w:hint="eastAsia" w:ascii="宋体" w:hAnsi="宋体" w:cs="宋体"/>
        </w:rPr>
        <w:t>4.3采购文件获取截止时间：2025年</w:t>
      </w:r>
      <w:r>
        <w:rPr>
          <w:rFonts w:ascii="宋体" w:hAnsi="宋体" w:cs="宋体"/>
        </w:rPr>
        <w:t>9</w:t>
      </w:r>
      <w:r>
        <w:rPr>
          <w:rFonts w:hint="eastAsia" w:ascii="宋体" w:hAnsi="宋体" w:cs="宋体"/>
        </w:rPr>
        <w:t>月</w:t>
      </w:r>
      <w:r>
        <w:rPr>
          <w:rFonts w:hint="eastAsia" w:ascii="宋体" w:hAnsi="宋体" w:cs="宋体"/>
          <w:lang w:val="en-US" w:eastAsia="zh-CN"/>
        </w:rPr>
        <w:t>20</w:t>
      </w:r>
      <w:r>
        <w:rPr>
          <w:rFonts w:hint="eastAsia" w:ascii="宋体" w:hAnsi="宋体" w:cs="宋体"/>
        </w:rPr>
        <w:t>日下午17：00（具体时间以中粮E采供应链采购平台发出采购公告中时间为准）。谈判文件售价：</w:t>
      </w:r>
      <w:r>
        <w:rPr>
          <w:rFonts w:hint="eastAsia" w:ascii="宋体" w:hAnsi="宋体" w:cs="宋体"/>
          <w:lang w:val="en-US" w:eastAsia="zh-CN"/>
        </w:rPr>
        <w:t>200</w:t>
      </w:r>
      <w:r>
        <w:rPr>
          <w:rFonts w:hint="eastAsia" w:ascii="宋体" w:hAnsi="宋体" w:cs="宋体"/>
        </w:rPr>
        <w:t>元/包，售后不退，通过公告附件扫描二维码支付，未进行扫码支付的，其响应将被拒绝。</w:t>
      </w:r>
    </w:p>
    <w:bookmarkEnd w:id="10"/>
    <w:p w14:paraId="0F459090">
      <w:pPr>
        <w:adjustRightInd w:val="0"/>
        <w:snapToGrid w:val="0"/>
        <w:spacing w:line="400" w:lineRule="exact"/>
        <w:ind w:firstLine="420" w:firstLineChars="200"/>
        <w:rPr>
          <w:rFonts w:ascii="宋体" w:hAnsi="宋体" w:cs="宋体"/>
        </w:rPr>
      </w:pPr>
      <w:bookmarkStart w:id="11" w:name="_Toc16631"/>
      <w:r>
        <w:rPr>
          <w:rFonts w:hint="eastAsia" w:ascii="宋体" w:hAnsi="宋体" w:cs="宋体"/>
        </w:rPr>
        <w:t>4.4获取地点：中粮E采供应链采购平台</w:t>
      </w:r>
    </w:p>
    <w:p w14:paraId="7AC78BDF">
      <w:pPr>
        <w:adjustRightInd w:val="0"/>
        <w:snapToGrid w:val="0"/>
        <w:spacing w:line="400" w:lineRule="exact"/>
        <w:ind w:firstLine="420" w:firstLineChars="200"/>
        <w:rPr>
          <w:rFonts w:ascii="宋体" w:hAnsi="宋体" w:cs="宋体"/>
        </w:rPr>
      </w:pPr>
      <w:r>
        <w:rPr>
          <w:rFonts w:hint="eastAsia" w:ascii="宋体" w:hAnsi="宋体" w:cs="宋体"/>
        </w:rPr>
        <w:t>（网址：https://ecai.cofco.com/web-portal/index.html#/home）。</w:t>
      </w:r>
    </w:p>
    <w:p w14:paraId="544DE69E">
      <w:pPr>
        <w:adjustRightInd w:val="0"/>
        <w:snapToGrid w:val="0"/>
        <w:spacing w:line="400" w:lineRule="exact"/>
        <w:ind w:firstLine="420" w:firstLineChars="200"/>
        <w:rPr>
          <w:rFonts w:ascii="宋体" w:hAnsi="宋体" w:cs="宋体"/>
        </w:rPr>
      </w:pPr>
      <w:r>
        <w:rPr>
          <w:rFonts w:hint="eastAsia" w:ascii="宋体" w:hAnsi="宋体" w:cs="宋体"/>
        </w:rPr>
        <w:t>4.5获取方式：详见帮助中心-操作指南</w:t>
      </w:r>
    </w:p>
    <w:p w14:paraId="4B9517EF">
      <w:pPr>
        <w:adjustRightInd w:val="0"/>
        <w:snapToGrid w:val="0"/>
        <w:spacing w:line="400" w:lineRule="exact"/>
        <w:ind w:firstLine="420" w:firstLineChars="200"/>
        <w:rPr>
          <w:rFonts w:ascii="宋体" w:hAnsi="宋体" w:cs="宋体"/>
        </w:rPr>
      </w:pPr>
      <w:r>
        <w:rPr>
          <w:rFonts w:hint="eastAsia" w:ascii="宋体" w:hAnsi="宋体" w:cs="宋体"/>
        </w:rPr>
        <w:t>（网址：https://ecai.cofco.com/web-portal/#/help/help-content）。</w:t>
      </w:r>
    </w:p>
    <w:p w14:paraId="31C4122D">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5. 响应文件的递交</w:t>
      </w:r>
      <w:bookmarkEnd w:id="9"/>
      <w:bookmarkEnd w:id="11"/>
    </w:p>
    <w:p w14:paraId="49FA26D5">
      <w:pPr>
        <w:spacing w:line="400" w:lineRule="exact"/>
        <w:ind w:firstLine="420" w:firstLineChars="200"/>
        <w:jc w:val="left"/>
        <w:rPr>
          <w:rFonts w:ascii="宋体" w:hAnsi="宋体" w:cs="宋体"/>
          <w:lang w:bidi="ar"/>
        </w:rPr>
      </w:pPr>
      <w:r>
        <w:rPr>
          <w:rFonts w:hint="eastAsia" w:ascii="宋体" w:hAnsi="宋体" w:cs="宋体"/>
        </w:rPr>
        <w:t xml:space="preserve">5.1 </w:t>
      </w:r>
      <w:r>
        <w:rPr>
          <w:rFonts w:hint="eastAsia" w:ascii="宋体" w:hAnsi="宋体" w:cs="宋体"/>
          <w:lang w:bidi="ar"/>
        </w:rPr>
        <w:t>响应文件递交地点及截止时间：2025年</w:t>
      </w:r>
      <w:r>
        <w:rPr>
          <w:rFonts w:ascii="宋体" w:hAnsi="宋体" w:cs="宋体"/>
        </w:rPr>
        <w:t>9</w:t>
      </w:r>
      <w:r>
        <w:rPr>
          <w:rFonts w:hint="eastAsia" w:ascii="宋体" w:hAnsi="宋体" w:cs="宋体"/>
          <w:lang w:bidi="ar"/>
        </w:rPr>
        <w:t>月</w:t>
      </w:r>
      <w:r>
        <w:rPr>
          <w:rFonts w:hint="eastAsia" w:ascii="宋体" w:hAnsi="宋体" w:cs="宋体"/>
          <w:lang w:val="en-US" w:eastAsia="zh-CN"/>
        </w:rPr>
        <w:t>21</w:t>
      </w:r>
      <w:r>
        <w:rPr>
          <w:rFonts w:hint="eastAsia" w:ascii="宋体" w:hAnsi="宋体" w:cs="宋体"/>
          <w:lang w:bidi="ar"/>
        </w:rPr>
        <w:t xml:space="preserve">日 </w:t>
      </w:r>
      <w:r>
        <w:rPr>
          <w:rFonts w:ascii="宋体" w:hAnsi="宋体" w:cs="宋体"/>
          <w:lang w:bidi="ar"/>
        </w:rPr>
        <w:t>17</w:t>
      </w:r>
      <w:r>
        <w:rPr>
          <w:rFonts w:hint="eastAsia" w:ascii="宋体" w:hAnsi="宋体" w:cs="宋体"/>
          <w:lang w:bidi="ar"/>
        </w:rPr>
        <w:t>时</w:t>
      </w:r>
      <w:r>
        <w:rPr>
          <w:rFonts w:ascii="宋体" w:hAnsi="宋体" w:cs="宋体"/>
          <w:lang w:bidi="ar"/>
        </w:rPr>
        <w:t>00</w:t>
      </w:r>
      <w:r>
        <w:rPr>
          <w:rFonts w:hint="eastAsia" w:ascii="宋体" w:hAnsi="宋体" w:cs="宋体"/>
          <w:lang w:bidi="ar"/>
        </w:rPr>
        <w:t>分（具体时间以中粮E采供应链采购平台发出采购公告中时间为准）。</w:t>
      </w:r>
    </w:p>
    <w:p w14:paraId="1CB09518">
      <w:pPr>
        <w:spacing w:line="400" w:lineRule="exact"/>
        <w:ind w:firstLine="420" w:firstLineChars="200"/>
        <w:jc w:val="left"/>
        <w:rPr>
          <w:rFonts w:ascii="宋体" w:hAnsi="宋体" w:cs="宋体"/>
        </w:rPr>
      </w:pPr>
      <w:r>
        <w:rPr>
          <w:rFonts w:hint="eastAsia" w:ascii="宋体" w:hAnsi="宋体" w:cs="宋体"/>
          <w:lang w:bidi="ar"/>
        </w:rPr>
        <w:t>地点为系统线上递交，中粮E采供应链采购平台。</w:t>
      </w:r>
    </w:p>
    <w:p w14:paraId="3D5479C8">
      <w:pPr>
        <w:spacing w:line="400" w:lineRule="exact"/>
        <w:ind w:firstLine="420" w:firstLineChars="200"/>
        <w:jc w:val="left"/>
        <w:rPr>
          <w:rFonts w:ascii="宋体" w:hAnsi="宋体" w:cs="宋体"/>
        </w:rPr>
      </w:pPr>
      <w:r>
        <w:rPr>
          <w:rFonts w:hint="eastAsia" w:ascii="宋体" w:hAnsi="宋体" w:cs="宋体"/>
          <w:lang w:bidi="ar"/>
        </w:rPr>
        <w:t>5.2响应文件开启时间、地点：在响应文件递交截止时间的同一时间，在中粮E采供应链采购平台开启响应文件。</w:t>
      </w:r>
    </w:p>
    <w:p w14:paraId="6CD0D31B">
      <w:pPr>
        <w:spacing w:line="400" w:lineRule="exact"/>
        <w:ind w:firstLine="420" w:firstLineChars="200"/>
        <w:jc w:val="left"/>
        <w:rPr>
          <w:rFonts w:ascii="宋体" w:hAnsi="宋体" w:cs="宋体"/>
        </w:rPr>
      </w:pPr>
      <w:r>
        <w:rPr>
          <w:rFonts w:hint="eastAsia" w:ascii="宋体" w:hAnsi="宋体" w:cs="宋体"/>
          <w:lang w:bidi="ar"/>
        </w:rPr>
        <w:t>供应商于上述规定的开启时间、开启地点使用 CA 认证证书登录中粮 E 采供应链采购平台进行签到、解密并开启响应文件。如因供应商问题，解密不成功，则响应无效。</w:t>
      </w:r>
    </w:p>
    <w:p w14:paraId="223FB0C4">
      <w:pPr>
        <w:spacing w:line="400" w:lineRule="exact"/>
        <w:ind w:firstLine="420" w:firstLineChars="200"/>
        <w:jc w:val="left"/>
        <w:rPr>
          <w:rFonts w:ascii="宋体" w:hAnsi="宋体" w:cs="宋体"/>
        </w:rPr>
      </w:pPr>
      <w:r>
        <w:rPr>
          <w:rFonts w:hint="eastAsia" w:ascii="宋体" w:hAnsi="宋体" w:cs="宋体"/>
          <w:lang w:bidi="ar"/>
        </w:rPr>
        <w:t>特别提醒：发出解密指令后，解密时间为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006D0FB8">
      <w:pPr>
        <w:adjustRightInd w:val="0"/>
        <w:snapToGrid w:val="0"/>
        <w:spacing w:before="120" w:after="120" w:line="400" w:lineRule="exact"/>
        <w:ind w:firstLine="422" w:firstLineChars="150"/>
        <w:rPr>
          <w:rFonts w:ascii="黑体" w:hAnsi="黑体" w:eastAsia="黑体" w:cs="黑体"/>
          <w:b/>
          <w:bCs/>
          <w:sz w:val="28"/>
          <w:szCs w:val="32"/>
        </w:rPr>
      </w:pPr>
      <w:bookmarkStart w:id="12" w:name="_Toc8181"/>
      <w:bookmarkStart w:id="13" w:name="_Toc501460637"/>
      <w:r>
        <w:rPr>
          <w:rFonts w:hint="eastAsia" w:ascii="黑体" w:hAnsi="黑体" w:eastAsia="黑体" w:cs="黑体"/>
          <w:b/>
          <w:bCs/>
          <w:sz w:val="28"/>
          <w:szCs w:val="32"/>
        </w:rPr>
        <w:t>6. 谈判时间和地点</w:t>
      </w:r>
      <w:bookmarkEnd w:id="12"/>
    </w:p>
    <w:p w14:paraId="7300C861">
      <w:pPr>
        <w:spacing w:line="400" w:lineRule="exact"/>
        <w:ind w:firstLine="420" w:firstLineChars="200"/>
        <w:jc w:val="left"/>
        <w:rPr>
          <w:rFonts w:ascii="宋体" w:hAnsi="宋体" w:cs="宋体"/>
        </w:rPr>
      </w:pPr>
      <w:r>
        <w:rPr>
          <w:rFonts w:hint="eastAsia" w:ascii="宋体" w:hAnsi="宋体" w:cs="宋体"/>
          <w:lang w:bidi="ar"/>
        </w:rPr>
        <w:t>递交响应文件的供应商应委派代表准时参加线上谈判活动；</w:t>
      </w:r>
    </w:p>
    <w:p w14:paraId="00141679">
      <w:pPr>
        <w:widowControl/>
        <w:spacing w:line="400" w:lineRule="exact"/>
        <w:ind w:firstLine="422" w:firstLineChars="200"/>
        <w:jc w:val="left"/>
      </w:pPr>
      <w:r>
        <w:rPr>
          <w:rFonts w:hint="eastAsia" w:ascii="宋体" w:hAnsi="宋体" w:cs="宋体"/>
          <w:b/>
          <w:bCs/>
          <w:lang w:bidi="ar"/>
        </w:rPr>
        <w:t>谈判开始时间：</w:t>
      </w:r>
      <w:r>
        <w:rPr>
          <w:rFonts w:hint="eastAsia" w:ascii="宋体" w:hAnsi="宋体" w:cs="宋体"/>
          <w:lang w:val="en-US" w:eastAsia="zh-CN" w:bidi="ar"/>
        </w:rPr>
        <w:t>暂定谈判开始时间为</w:t>
      </w:r>
      <w:r>
        <w:rPr>
          <w:rFonts w:hint="eastAsia" w:ascii="宋体" w:hAnsi="宋体" w:cs="宋体"/>
          <w:lang w:bidi="ar"/>
        </w:rPr>
        <w:t>2025年</w:t>
      </w:r>
      <w:r>
        <w:rPr>
          <w:rFonts w:ascii="宋体" w:hAnsi="宋体" w:cs="宋体"/>
        </w:rPr>
        <w:t>9</w:t>
      </w:r>
      <w:r>
        <w:rPr>
          <w:rFonts w:hint="eastAsia" w:ascii="宋体" w:hAnsi="宋体" w:cs="宋体"/>
          <w:lang w:bidi="ar"/>
        </w:rPr>
        <w:t>月</w:t>
      </w:r>
      <w:r>
        <w:rPr>
          <w:rFonts w:hint="eastAsia" w:ascii="宋体" w:hAnsi="宋体" w:cs="宋体"/>
          <w:lang w:val="en-US" w:eastAsia="zh-CN"/>
        </w:rPr>
        <w:t>22</w:t>
      </w:r>
      <w:r>
        <w:rPr>
          <w:rFonts w:hint="eastAsia" w:ascii="宋体" w:hAnsi="宋体" w:cs="宋体"/>
          <w:lang w:bidi="ar"/>
        </w:rPr>
        <w:t>日</w:t>
      </w:r>
      <w:r>
        <w:rPr>
          <w:rFonts w:hint="eastAsia" w:ascii="宋体" w:hAnsi="宋体" w:cs="宋体"/>
          <w:lang w:val="en-US" w:eastAsia="zh-CN" w:bidi="ar"/>
        </w:rPr>
        <w:t>9:00开始，</w:t>
      </w:r>
      <w:r>
        <w:rPr>
          <w:rFonts w:hint="eastAsia" w:ascii="宋体" w:hAnsi="宋体" w:cs="宋体"/>
          <w:lang w:bidi="ar"/>
        </w:rPr>
        <w:t>响应文件开启时间之后会经过本项目清标工作，具体谈判的时间和中粮E采线上报价时间另行通知；</w:t>
      </w:r>
    </w:p>
    <w:p w14:paraId="1DAEC7E5">
      <w:pPr>
        <w:widowControl/>
        <w:spacing w:line="400" w:lineRule="exact"/>
        <w:ind w:firstLine="422" w:firstLineChars="200"/>
        <w:jc w:val="left"/>
        <w:rPr>
          <w:rFonts w:ascii="黑体" w:hAnsi="宋体" w:eastAsia="黑体" w:cs="黑体"/>
          <w:b/>
          <w:bCs/>
          <w:sz w:val="28"/>
          <w:szCs w:val="32"/>
        </w:rPr>
      </w:pPr>
      <w:r>
        <w:rPr>
          <w:rFonts w:hint="eastAsia" w:ascii="宋体" w:hAnsi="宋体" w:cs="宋体"/>
          <w:b/>
          <w:bCs/>
          <w:lang w:bidi="ar"/>
        </w:rPr>
        <w:t>谈判地点：</w:t>
      </w:r>
      <w:r>
        <w:rPr>
          <w:rFonts w:hint="eastAsia" w:ascii="宋体" w:hAnsi="宋体" w:cs="宋体"/>
          <w:lang w:bidi="ar"/>
        </w:rPr>
        <w:t>本项目采用线上谈判方式，在线会议链接将在谈判开始时间前发送。</w:t>
      </w:r>
    </w:p>
    <w:p w14:paraId="55376EEA">
      <w:pPr>
        <w:adjustRightInd w:val="0"/>
        <w:snapToGrid w:val="0"/>
        <w:spacing w:before="120" w:after="120" w:line="400" w:lineRule="exact"/>
        <w:ind w:firstLine="422" w:firstLineChars="150"/>
        <w:rPr>
          <w:rFonts w:ascii="黑体" w:hAnsi="黑体" w:eastAsia="黑体" w:cs="黑体"/>
          <w:b/>
          <w:bCs/>
          <w:sz w:val="28"/>
          <w:szCs w:val="32"/>
        </w:rPr>
      </w:pPr>
      <w:bookmarkStart w:id="14" w:name="_Toc7578"/>
      <w:r>
        <w:rPr>
          <w:rFonts w:hint="eastAsia" w:ascii="黑体" w:hAnsi="黑体" w:eastAsia="黑体" w:cs="黑体"/>
          <w:b/>
          <w:bCs/>
          <w:sz w:val="28"/>
          <w:szCs w:val="32"/>
        </w:rPr>
        <w:t>7. 发布公告的媒介</w:t>
      </w:r>
      <w:bookmarkEnd w:id="13"/>
      <w:bookmarkEnd w:id="14"/>
    </w:p>
    <w:p w14:paraId="4AA6DC80">
      <w:pPr>
        <w:wordWrap w:val="0"/>
        <w:spacing w:line="400" w:lineRule="exact"/>
        <w:ind w:firstLine="420" w:firstLineChars="200"/>
        <w:rPr>
          <w:rFonts w:ascii="宋体" w:hAnsi="宋体" w:cs="宋体"/>
        </w:rPr>
      </w:pPr>
      <w:bookmarkStart w:id="15" w:name="_Hlk106202749"/>
      <w:bookmarkStart w:id="16" w:name="_Toc501460638"/>
      <w:r>
        <w:rPr>
          <w:rFonts w:hint="eastAsia" w:ascii="宋体" w:hAnsi="宋体" w:cs="宋体"/>
        </w:rPr>
        <w:t xml:space="preserve">中粮E采供应链采购平台（https://ecai.cofco.com/web-portal/index.html#/home） </w:t>
      </w:r>
    </w:p>
    <w:p w14:paraId="7E65FE00">
      <w:pPr>
        <w:wordWrap w:val="0"/>
        <w:spacing w:line="400" w:lineRule="exact"/>
        <w:ind w:firstLine="420" w:firstLineChars="200"/>
        <w:rPr>
          <w:rFonts w:ascii="宋体" w:hAnsi="宋体" w:cs="宋体"/>
        </w:rPr>
      </w:pPr>
      <w:r>
        <w:rPr>
          <w:rFonts w:hint="eastAsia" w:ascii="宋体" w:hAnsi="宋体" w:cs="宋体"/>
        </w:rPr>
        <w:t>中国招标投标公共服务平台（http://www.cebpubservice.com）</w:t>
      </w:r>
      <w:bookmarkEnd w:id="15"/>
    </w:p>
    <w:p w14:paraId="29CE4E99">
      <w:pPr>
        <w:wordWrap w:val="0"/>
        <w:spacing w:line="400" w:lineRule="exact"/>
        <w:ind w:firstLine="420" w:firstLineChars="200"/>
        <w:rPr>
          <w:rFonts w:ascii="宋体" w:hAnsi="宋体" w:cs="宋体"/>
        </w:rPr>
      </w:pPr>
      <w:r>
        <w:rPr>
          <w:rFonts w:hint="eastAsia" w:ascii="宋体" w:hAnsi="宋体" w:cs="宋体"/>
        </w:rPr>
        <w:t>中国物流招标网（http://www.clb.org.cn/）</w:t>
      </w:r>
    </w:p>
    <w:p w14:paraId="6AA9FC27">
      <w:pPr>
        <w:widowControl/>
        <w:wordWrap w:val="0"/>
        <w:spacing w:line="400" w:lineRule="exact"/>
        <w:ind w:firstLine="420" w:firstLineChars="200"/>
        <w:rPr>
          <w:rFonts w:ascii="黑体" w:hAnsi="宋体" w:eastAsia="黑体" w:cs="黑体"/>
          <w:b/>
          <w:bCs/>
          <w:sz w:val="28"/>
          <w:szCs w:val="32"/>
        </w:rPr>
      </w:pPr>
      <w:bookmarkStart w:id="17" w:name="_Toc8961"/>
      <w:r>
        <w:rPr>
          <w:rFonts w:hint="eastAsia" w:ascii="宋体" w:hAnsi="宋体" w:cs="宋体"/>
          <w:lang w:bidi="ar"/>
        </w:rPr>
        <w:t>此公告只在以上平台发布，其他任何媒体转载无效；以上三个平台如有发布内容差异的，以中粮 E 采供应链采购平台内容为准。</w:t>
      </w:r>
    </w:p>
    <w:p w14:paraId="163B4354">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8. 其他补充事宜</w:t>
      </w:r>
    </w:p>
    <w:p w14:paraId="7A92BB37">
      <w:pPr>
        <w:widowControl/>
        <w:adjustRightInd w:val="0"/>
        <w:snapToGrid w:val="0"/>
        <w:spacing w:line="400" w:lineRule="exact"/>
        <w:ind w:firstLine="422" w:firstLineChars="200"/>
        <w:jc w:val="left"/>
        <w:rPr>
          <w:rFonts w:ascii="宋体" w:hAnsi="宋体" w:cs="宋体"/>
          <w:bCs/>
          <w:szCs w:val="21"/>
          <w:lang w:bidi="ar"/>
        </w:rPr>
      </w:pPr>
      <w:r>
        <w:rPr>
          <w:rFonts w:hint="eastAsia" w:ascii="宋体" w:hAnsi="宋体" w:cs="宋体"/>
          <w:b/>
          <w:bCs/>
          <w:szCs w:val="21"/>
        </w:rPr>
        <w:t>8.1.</w:t>
      </w:r>
      <w:r>
        <w:rPr>
          <w:rFonts w:hint="eastAsia" w:ascii="宋体" w:hAnsi="宋体" w:cs="宋体"/>
          <w:b/>
          <w:bCs/>
          <w:szCs w:val="21"/>
          <w:lang w:bidi="ar"/>
        </w:rPr>
        <w:t>本项目采用全流程电子化采购方式</w:t>
      </w:r>
      <w:r>
        <w:rPr>
          <w:rFonts w:hint="eastAsia" w:ascii="宋体" w:hAnsi="宋体" w:cs="宋体"/>
          <w:szCs w:val="21"/>
          <w:lang w:bidi="ar"/>
        </w:rPr>
        <w:t>，请供应商认真学习中粮E采供应链采购平台发布的相关操作手册，在中粮E采供应链采购平台注册绑定，办理CA认证证书等，并认真核实</w:t>
      </w:r>
      <w:r>
        <w:rPr>
          <w:rFonts w:hint="eastAsia" w:ascii="宋体" w:hAnsi="宋体" w:cs="宋体"/>
          <w:bCs/>
          <w:szCs w:val="21"/>
          <w:lang w:bidi="ar"/>
        </w:rPr>
        <w:t>数字认证证书情况确认是否符合本项目电子化采购流程要求。</w:t>
      </w:r>
    </w:p>
    <w:p w14:paraId="6A2514AE">
      <w:pPr>
        <w:adjustRightInd w:val="0"/>
        <w:snapToGrid w:val="0"/>
        <w:spacing w:line="400" w:lineRule="exact"/>
        <w:ind w:firstLine="420" w:firstLineChars="200"/>
        <w:rPr>
          <w:rFonts w:ascii="宋体" w:hAnsi="宋体" w:cs="宋体"/>
          <w:szCs w:val="21"/>
        </w:rPr>
      </w:pPr>
      <w:r>
        <w:rPr>
          <w:rFonts w:hint="eastAsia" w:ascii="宋体" w:hAnsi="宋体" w:cs="宋体"/>
          <w:szCs w:val="21"/>
          <w:lang w:bidi="ar"/>
        </w:rPr>
        <w:t>CA认证证书服务热线：白天拨打4009197888、晚上拨打010-58515511。</w:t>
      </w:r>
    </w:p>
    <w:p w14:paraId="2B97400A">
      <w:pPr>
        <w:spacing w:line="400" w:lineRule="exact"/>
        <w:ind w:firstLine="420" w:firstLineChars="200"/>
        <w:rPr>
          <w:rFonts w:ascii="宋体" w:hAnsi="宋体" w:cs="宋体"/>
          <w:szCs w:val="21"/>
        </w:rPr>
      </w:pPr>
      <w:r>
        <w:rPr>
          <w:rFonts w:hint="eastAsia" w:ascii="宋体" w:hAnsi="宋体" w:cs="宋体"/>
          <w:szCs w:val="21"/>
          <w:lang w:bidi="ar"/>
        </w:rPr>
        <w:t>平台技术支持服务热线：010-86484080（人工服务时间：工作日8：00-18：00，非工作日9:00-12:00，14:00-18:00。）</w:t>
      </w:r>
    </w:p>
    <w:p w14:paraId="64807787">
      <w:pPr>
        <w:widowControl/>
        <w:wordWrap w:val="0"/>
        <w:spacing w:line="400" w:lineRule="exact"/>
        <w:ind w:firstLine="420" w:firstLineChars="200"/>
        <w:jc w:val="left"/>
        <w:rPr>
          <w:rFonts w:ascii="宋体" w:hAnsi="宋体" w:cs="宋体"/>
        </w:rPr>
      </w:pPr>
      <w:r>
        <w:rPr>
          <w:rFonts w:hint="eastAsia" w:ascii="宋体" w:hAnsi="宋体" w:cs="宋体"/>
          <w:lang w:bidi="ar"/>
        </w:rPr>
        <w:t>8.1.1 操作手册下载</w:t>
      </w:r>
    </w:p>
    <w:p w14:paraId="2F766337">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供应商登录中粮E采供应链采购平台“帮助中心”—“操作指南”—“ 中粮E采供应链采购平台操作手册”下载《中粮集团数字化采购管理平台建设项目用户使用手册-供应商》、《CA 证书申请-供应商》手册。</w:t>
      </w:r>
    </w:p>
    <w:p w14:paraId="6BC90168">
      <w:pPr>
        <w:widowControl/>
        <w:wordWrap w:val="0"/>
        <w:spacing w:line="400" w:lineRule="exact"/>
        <w:ind w:firstLine="420" w:firstLineChars="200"/>
        <w:jc w:val="left"/>
        <w:rPr>
          <w:rFonts w:ascii="宋体" w:hAnsi="宋体" w:cs="宋体"/>
        </w:rPr>
      </w:pPr>
      <w:r>
        <w:rPr>
          <w:rFonts w:hint="eastAsia" w:ascii="宋体" w:hAnsi="宋体" w:cs="宋体"/>
          <w:lang w:bidi="ar"/>
        </w:rPr>
        <w:t>8.1.2 注册</w:t>
      </w:r>
    </w:p>
    <w:p w14:paraId="1947D71D">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采供应链采购平台在“平台登录入口”选择“供应商登录”注册登录，按照《中粮集团数字化采购管理平台建设项目用户使用手册-供应商》指引完成用户注册及登录。</w:t>
      </w:r>
    </w:p>
    <w:p w14:paraId="74142F66">
      <w:pPr>
        <w:widowControl/>
        <w:wordWrap w:val="0"/>
        <w:spacing w:line="400" w:lineRule="exact"/>
        <w:ind w:firstLine="420" w:firstLineChars="200"/>
        <w:jc w:val="left"/>
        <w:rPr>
          <w:rFonts w:ascii="宋体" w:hAnsi="宋体" w:cs="宋体"/>
        </w:rPr>
      </w:pPr>
      <w:r>
        <w:rPr>
          <w:rFonts w:hint="eastAsia" w:ascii="宋体" w:hAnsi="宋体" w:cs="宋体"/>
          <w:lang w:bidi="ar"/>
        </w:rPr>
        <w:t>8.1.3 办理 CA 认证证书</w:t>
      </w:r>
    </w:p>
    <w:p w14:paraId="456B6147">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采供应链采购平台查阅右侧漂浮栏点击 “CA 办理”-“证书新办”登录后按照程序要求办理。</w:t>
      </w:r>
    </w:p>
    <w:p w14:paraId="437FB922">
      <w:pPr>
        <w:widowControl/>
        <w:wordWrap w:val="0"/>
        <w:spacing w:line="400" w:lineRule="exact"/>
        <w:ind w:firstLine="420" w:firstLineChars="200"/>
        <w:jc w:val="left"/>
        <w:rPr>
          <w:rFonts w:ascii="宋体" w:hAnsi="宋体" w:cs="宋体"/>
        </w:rPr>
      </w:pPr>
      <w:r>
        <w:rPr>
          <w:rFonts w:hint="eastAsia" w:ascii="宋体" w:hAnsi="宋体" w:cs="宋体"/>
          <w:lang w:bidi="ar"/>
        </w:rPr>
        <w:t>8.1.4 驱动、客户端下载</w:t>
      </w:r>
    </w:p>
    <w:p w14:paraId="15EE2D1D">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采供应链采购平台“帮助中心”—“工具软件”下载—“中粮 E 采供应链采购平台驱动管理工具”下载相关驱动并全部安装。</w:t>
      </w:r>
    </w:p>
    <w:p w14:paraId="6D456A41">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1B0A2CB6">
      <w:pPr>
        <w:widowControl/>
        <w:wordWrap w:val="0"/>
        <w:spacing w:line="400" w:lineRule="exact"/>
        <w:ind w:firstLine="422" w:firstLineChars="200"/>
        <w:jc w:val="left"/>
        <w:rPr>
          <w:rFonts w:ascii="宋体" w:hAnsi="宋体" w:cs="宋体"/>
        </w:rPr>
      </w:pPr>
      <w:r>
        <w:rPr>
          <w:rFonts w:hint="eastAsia" w:ascii="宋体" w:hAnsi="宋体" w:cs="宋体"/>
          <w:b/>
          <w:bCs/>
          <w:szCs w:val="21"/>
        </w:rPr>
        <w:t>8.2编制电子响应文件</w:t>
      </w:r>
    </w:p>
    <w:p w14:paraId="70620793">
      <w:pPr>
        <w:widowControl/>
        <w:wordWrap w:val="0"/>
        <w:spacing w:line="400" w:lineRule="exact"/>
        <w:ind w:firstLine="420" w:firstLineChars="200"/>
        <w:jc w:val="left"/>
        <w:rPr>
          <w:rFonts w:ascii="宋体" w:hAnsi="宋体" w:cs="宋体"/>
        </w:rPr>
      </w:pPr>
      <w:r>
        <w:rPr>
          <w:rFonts w:hint="eastAsia" w:ascii="宋体" w:hAnsi="宋体" w:cs="宋体"/>
          <w:lang w:bidi="ar"/>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7BC97AD9">
      <w:pPr>
        <w:widowControl/>
        <w:wordWrap w:val="0"/>
        <w:spacing w:line="400" w:lineRule="exact"/>
        <w:ind w:firstLine="420" w:firstLineChars="200"/>
        <w:jc w:val="left"/>
        <w:rPr>
          <w:rFonts w:ascii="宋体" w:hAnsi="宋体" w:cs="宋体"/>
        </w:rPr>
      </w:pPr>
      <w:r>
        <w:rPr>
          <w:rFonts w:hint="eastAsia" w:ascii="宋体" w:hAnsi="宋体" w:cs="宋体"/>
          <w:lang w:bidi="ar"/>
        </w:rPr>
        <w:t>在软件系统编制电子响应文件时，导入上传需注意响应文件、可编辑版响应文件分别导入，报价一览表在“投标文件编制”工具直接响应，无需上传文件。</w:t>
      </w:r>
    </w:p>
    <w:p w14:paraId="7B7ADF20">
      <w:pPr>
        <w:widowControl/>
        <w:wordWrap w:val="0"/>
        <w:spacing w:line="400" w:lineRule="exact"/>
        <w:ind w:firstLine="422" w:firstLineChars="200"/>
        <w:jc w:val="left"/>
        <w:rPr>
          <w:rFonts w:ascii="宋体" w:hAnsi="宋体" w:cs="宋体"/>
          <w:b/>
          <w:bCs/>
          <w:szCs w:val="21"/>
        </w:rPr>
      </w:pPr>
      <w:r>
        <w:rPr>
          <w:rFonts w:hint="eastAsia" w:ascii="宋体" w:hAnsi="宋体" w:cs="宋体"/>
          <w:b/>
          <w:bCs/>
          <w:szCs w:val="21"/>
        </w:rPr>
        <w:t>8.3提交电子响应文件</w:t>
      </w:r>
    </w:p>
    <w:p w14:paraId="33CEB80D">
      <w:pPr>
        <w:widowControl/>
        <w:spacing w:line="400" w:lineRule="exact"/>
        <w:jc w:val="left"/>
        <w:rPr>
          <w:rFonts w:ascii="宋体" w:hAnsi="宋体" w:cs="宋体"/>
          <w:szCs w:val="21"/>
        </w:rPr>
      </w:pPr>
      <w:r>
        <w:rPr>
          <w:rFonts w:hint="eastAsia" w:ascii="宋体" w:hAnsi="宋体" w:cs="宋体"/>
          <w:lang w:bidi="ar"/>
        </w:rPr>
        <w:t>供应商应于提交响应文件截止时间前在中粮 E 采供应链采购平台提交电子响应文件，上传电子响应文件过程中请保持与互联网的连接畅通</w:t>
      </w:r>
      <w:r>
        <w:rPr>
          <w:rFonts w:hint="eastAsia" w:ascii="宋体" w:hAnsi="宋体" w:cs="宋体"/>
          <w:szCs w:val="21"/>
          <w:lang w:bidi="ar"/>
        </w:rPr>
        <w:t>。</w:t>
      </w:r>
    </w:p>
    <w:p w14:paraId="1C779414">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9. 联系方式</w:t>
      </w:r>
      <w:bookmarkEnd w:id="16"/>
      <w:bookmarkEnd w:id="17"/>
      <w:bookmarkStart w:id="18" w:name="_Toc30817"/>
      <w:bookmarkEnd w:id="18"/>
      <w:bookmarkStart w:id="19" w:name="_Toc144974481"/>
      <w:bookmarkEnd w:id="19"/>
      <w:bookmarkStart w:id="20" w:name="_Toc369531497"/>
      <w:bookmarkEnd w:id="20"/>
      <w:bookmarkStart w:id="21" w:name="_Toc152045513"/>
      <w:bookmarkEnd w:id="21"/>
      <w:bookmarkStart w:id="22" w:name="_Toc352691455"/>
      <w:bookmarkEnd w:id="22"/>
      <w:bookmarkStart w:id="23" w:name="_Toc152042288"/>
      <w:bookmarkEnd w:id="23"/>
      <w:bookmarkStart w:id="24" w:name="_Toc247513934"/>
      <w:bookmarkEnd w:id="24"/>
      <w:bookmarkStart w:id="25" w:name="_Toc247527535"/>
      <w:bookmarkEnd w:id="25"/>
      <w:bookmarkStart w:id="26" w:name="_Toc144974480"/>
      <w:bookmarkEnd w:id="26"/>
      <w:bookmarkStart w:id="27" w:name="_Toc10785"/>
      <w:bookmarkEnd w:id="27"/>
      <w:bookmarkStart w:id="28" w:name="_Toc352691456"/>
      <w:bookmarkEnd w:id="28"/>
      <w:bookmarkStart w:id="29" w:name="_Toc384308187"/>
      <w:bookmarkEnd w:id="29"/>
      <w:bookmarkStart w:id="30" w:name="_Toc152045512"/>
      <w:bookmarkEnd w:id="30"/>
      <w:bookmarkStart w:id="31" w:name="_Toc300834930"/>
      <w:bookmarkEnd w:id="31"/>
      <w:bookmarkStart w:id="32" w:name="_Toc17972"/>
      <w:bookmarkEnd w:id="32"/>
      <w:bookmarkStart w:id="33" w:name="_Toc361508560"/>
      <w:bookmarkEnd w:id="33"/>
      <w:bookmarkStart w:id="34" w:name="_Toc152042289"/>
      <w:bookmarkEnd w:id="34"/>
      <w:bookmarkStart w:id="35" w:name="_Toc384308185"/>
      <w:bookmarkEnd w:id="35"/>
      <w:bookmarkStart w:id="36" w:name="_Toc352691453"/>
      <w:bookmarkEnd w:id="36"/>
      <w:bookmarkStart w:id="37" w:name="_Toc369531495"/>
      <w:bookmarkEnd w:id="37"/>
      <w:bookmarkStart w:id="38" w:name="_Toc247513935"/>
      <w:bookmarkEnd w:id="38"/>
      <w:bookmarkStart w:id="39" w:name="_Toc361508563"/>
      <w:bookmarkEnd w:id="39"/>
      <w:bookmarkStart w:id="40" w:name="_Toc361508562"/>
      <w:bookmarkEnd w:id="40"/>
      <w:bookmarkStart w:id="41" w:name="_Toc384308188"/>
      <w:bookmarkEnd w:id="41"/>
      <w:bookmarkStart w:id="42" w:name="_Toc300834927"/>
      <w:bookmarkEnd w:id="42"/>
      <w:bookmarkStart w:id="43" w:name="_Toc369531498"/>
      <w:bookmarkEnd w:id="43"/>
      <w:bookmarkStart w:id="44" w:name="_Toc247527536"/>
      <w:bookmarkEnd w:id="44"/>
      <w:bookmarkStart w:id="45" w:name="_Toc300834929"/>
      <w:bookmarkEnd w:id="45"/>
    </w:p>
    <w:bookmarkEnd w:id="0"/>
    <w:p w14:paraId="32789670">
      <w:pPr>
        <w:spacing w:line="360" w:lineRule="auto"/>
        <w:ind w:firstLine="211" w:firstLineChars="100"/>
        <w:rPr>
          <w:rFonts w:ascii="宋体" w:hAnsi="宋体" w:cs="宋体"/>
          <w:b/>
          <w:bCs/>
          <w:szCs w:val="21"/>
        </w:rPr>
      </w:pPr>
      <w:r>
        <w:rPr>
          <w:rFonts w:hint="eastAsia" w:ascii="宋体" w:hAnsi="宋体" w:cs="宋体"/>
          <w:b/>
          <w:bCs/>
          <w:szCs w:val="21"/>
        </w:rPr>
        <w:t>9.1</w:t>
      </w:r>
      <w:r>
        <w:rPr>
          <w:rFonts w:hint="eastAsia" w:ascii="宋体" w:hAnsi="宋体" w:cs="宋体"/>
          <w:b/>
          <w:bCs/>
          <w:color w:val="000000"/>
        </w:rPr>
        <w:t>中粮贸易招标与监督联络方式</w:t>
      </w:r>
      <w:r>
        <w:rPr>
          <w:rFonts w:hint="eastAsia" w:ascii="宋体" w:hAnsi="宋体" w:cs="宋体"/>
          <w:b/>
          <w:bCs/>
          <w:szCs w:val="21"/>
        </w:rPr>
        <w:t>：</w:t>
      </w:r>
    </w:p>
    <w:p w14:paraId="573011FD">
      <w:pPr>
        <w:spacing w:line="360" w:lineRule="auto"/>
        <w:ind w:firstLine="210" w:firstLineChars="100"/>
      </w:pPr>
      <w:bookmarkStart w:id="46" w:name="_Hlk172729837"/>
      <w:r>
        <w:rPr>
          <w:rFonts w:hint="eastAsia"/>
        </w:rPr>
        <w:t>9.1.1业务监督</w:t>
      </w:r>
    </w:p>
    <w:p w14:paraId="6A2F05CD">
      <w:pPr>
        <w:spacing w:line="360" w:lineRule="auto"/>
        <w:ind w:firstLine="420" w:firstLineChars="200"/>
        <w:rPr>
          <w:rFonts w:ascii="宋体" w:hAnsi="宋体" w:cs="宋体"/>
          <w:color w:val="auto"/>
        </w:rPr>
      </w:pPr>
      <w:r>
        <w:rPr>
          <w:rFonts w:hint="eastAsia" w:ascii="宋体" w:hAnsi="宋体" w:cs="宋体"/>
          <w:color w:val="auto"/>
        </w:rPr>
        <w:t>监督范围：关于招标\采购流程违规投诉</w:t>
      </w:r>
    </w:p>
    <w:p w14:paraId="46F78EE6">
      <w:pPr>
        <w:spacing w:line="360" w:lineRule="auto"/>
        <w:ind w:firstLine="420"/>
        <w:rPr>
          <w:rFonts w:ascii="宋体" w:hAnsi="宋体" w:cs="宋体"/>
          <w:color w:val="auto"/>
          <w:highlight w:val="yellow"/>
        </w:rPr>
      </w:pPr>
      <w:r>
        <w:rPr>
          <w:rFonts w:hint="eastAsia" w:ascii="宋体" w:hAnsi="宋体" w:cs="宋体"/>
          <w:color w:val="auto"/>
        </w:rPr>
        <w:t>电话：010-80985379</w:t>
      </w:r>
    </w:p>
    <w:p w14:paraId="72108222">
      <w:pPr>
        <w:spacing w:line="360" w:lineRule="auto"/>
        <w:ind w:firstLine="420"/>
        <w:rPr>
          <w:rFonts w:ascii="宋体" w:hAnsi="宋体" w:cs="宋体"/>
          <w:color w:val="auto"/>
        </w:rPr>
      </w:pPr>
      <w:r>
        <w:rPr>
          <w:rFonts w:hint="eastAsia" w:ascii="宋体" w:hAnsi="宋体" w:cs="宋体"/>
          <w:color w:val="auto"/>
        </w:rPr>
        <w:t>电子邮箱：zlmyzb@cofco.com</w:t>
      </w:r>
    </w:p>
    <w:p w14:paraId="7E5D4776">
      <w:pPr>
        <w:spacing w:line="360" w:lineRule="auto"/>
        <w:ind w:firstLine="210" w:firstLineChars="100"/>
        <w:rPr>
          <w:color w:val="auto"/>
        </w:rPr>
      </w:pPr>
      <w:r>
        <w:rPr>
          <w:rFonts w:hint="eastAsia"/>
          <w:color w:val="auto"/>
        </w:rPr>
        <w:t>9.1.2信访举报</w:t>
      </w:r>
    </w:p>
    <w:p w14:paraId="5B8B7679">
      <w:pPr>
        <w:spacing w:line="360" w:lineRule="auto"/>
        <w:ind w:firstLine="420"/>
        <w:rPr>
          <w:color w:val="auto"/>
        </w:rPr>
      </w:pPr>
      <w:r>
        <w:rPr>
          <w:rFonts w:hint="eastAsia"/>
          <w:color w:val="auto"/>
        </w:rPr>
        <w:t>举报范围：招投标活动过程中涉嫌贪污贿赂、滥用职权、玩忽职守、权力寻租、利益输送、徇私舞弊以及浪费国家资财等问题的检举控告。</w:t>
      </w:r>
    </w:p>
    <w:p w14:paraId="104CDC7F">
      <w:pPr>
        <w:spacing w:line="360" w:lineRule="auto"/>
        <w:ind w:firstLine="420"/>
        <w:rPr>
          <w:color w:val="auto"/>
        </w:rPr>
      </w:pPr>
      <w:r>
        <w:rPr>
          <w:rFonts w:hint="eastAsia"/>
          <w:color w:val="auto"/>
        </w:rPr>
        <w:t>举报电话：</w:t>
      </w:r>
      <w:r>
        <w:rPr>
          <w:rFonts w:hint="eastAsia" w:ascii="宋体" w:hAnsi="宋体" w:cs="宋体"/>
          <w:color w:val="auto"/>
        </w:rPr>
        <w:t>010-80985483</w:t>
      </w:r>
      <w:r>
        <w:rPr>
          <w:rFonts w:hint="eastAsia"/>
          <w:color w:val="auto"/>
        </w:rPr>
        <w:t>。</w:t>
      </w:r>
    </w:p>
    <w:bookmarkEnd w:id="46"/>
    <w:p w14:paraId="6FB3B41F">
      <w:pPr>
        <w:spacing w:line="360" w:lineRule="auto"/>
        <w:ind w:firstLine="211" w:firstLineChars="100"/>
        <w:rPr>
          <w:rFonts w:ascii="宋体" w:hAnsi="宋体" w:cs="宋体"/>
          <w:b/>
          <w:bCs/>
          <w:color w:val="auto"/>
          <w:szCs w:val="21"/>
        </w:rPr>
      </w:pPr>
      <w:r>
        <w:rPr>
          <w:rFonts w:hint="eastAsia" w:ascii="宋体" w:hAnsi="宋体" w:cs="宋体"/>
          <w:b/>
          <w:bCs/>
          <w:color w:val="auto"/>
          <w:szCs w:val="21"/>
        </w:rPr>
        <w:t>9.2采购人：中粮贸易有限公司</w:t>
      </w:r>
    </w:p>
    <w:p w14:paraId="5C120E1C">
      <w:pPr>
        <w:spacing w:line="360" w:lineRule="auto"/>
        <w:ind w:firstLine="420"/>
        <w:rPr>
          <w:color w:val="auto"/>
        </w:rPr>
      </w:pPr>
      <w:r>
        <w:rPr>
          <w:rFonts w:hint="eastAsia"/>
          <w:color w:val="auto"/>
        </w:rPr>
        <w:t>地址：北京市东城区建国门内大街8号中粮广场A座9层</w:t>
      </w:r>
    </w:p>
    <w:p w14:paraId="3BB423F6">
      <w:pPr>
        <w:spacing w:line="360" w:lineRule="auto"/>
        <w:ind w:firstLine="420"/>
        <w:rPr>
          <w:rFonts w:ascii="宋体" w:hAnsi="宋体" w:cs="宋体"/>
          <w:color w:val="auto"/>
        </w:rPr>
      </w:pPr>
      <w:r>
        <w:rPr>
          <w:rFonts w:hint="eastAsia"/>
          <w:color w:val="auto"/>
        </w:rPr>
        <w:t>联系人及电话：</w:t>
      </w:r>
      <w:r>
        <w:rPr>
          <w:rFonts w:hint="eastAsia" w:ascii="宋体" w:hAnsi="宋体" w:cs="宋体"/>
          <w:color w:val="auto"/>
        </w:rPr>
        <w:t>赵先生，18563506465</w:t>
      </w:r>
    </w:p>
    <w:p w14:paraId="08D45B67">
      <w:pPr>
        <w:spacing w:line="360" w:lineRule="auto"/>
        <w:ind w:firstLine="211" w:firstLineChars="100"/>
        <w:rPr>
          <w:rFonts w:ascii="宋体" w:hAnsi="宋体" w:cs="宋体"/>
          <w:b/>
          <w:bCs/>
          <w:color w:val="auto"/>
          <w:szCs w:val="21"/>
        </w:rPr>
      </w:pPr>
      <w:r>
        <w:rPr>
          <w:rFonts w:hint="eastAsia" w:ascii="宋体" w:hAnsi="宋体" w:cs="宋体"/>
          <w:b/>
          <w:bCs/>
          <w:color w:val="auto"/>
          <w:szCs w:val="21"/>
        </w:rPr>
        <w:t>9.3采购代理机构信息：</w:t>
      </w:r>
    </w:p>
    <w:p w14:paraId="55C33963">
      <w:pPr>
        <w:spacing w:line="360" w:lineRule="auto"/>
        <w:ind w:firstLine="420"/>
      </w:pPr>
      <w:r>
        <w:rPr>
          <w:rFonts w:hint="eastAsia"/>
        </w:rPr>
        <w:t>代理机构：安徽省招标集团股份有限公司</w:t>
      </w:r>
    </w:p>
    <w:p w14:paraId="3D7D62EE">
      <w:pPr>
        <w:spacing w:line="360" w:lineRule="auto"/>
        <w:ind w:firstLine="420"/>
      </w:pPr>
      <w:r>
        <w:rPr>
          <w:rFonts w:hint="eastAsia"/>
        </w:rPr>
        <w:t>地址：安徽省合肥市包河区紫云路888号</w:t>
      </w:r>
    </w:p>
    <w:p w14:paraId="0E4927BF">
      <w:pPr>
        <w:spacing w:line="360" w:lineRule="auto"/>
        <w:ind w:firstLine="420"/>
        <w:rPr>
          <w:rFonts w:ascii="宋体" w:hAnsi="宋体" w:cs="宋体"/>
          <w:color w:val="000000"/>
        </w:rPr>
      </w:pPr>
      <w:r>
        <w:rPr>
          <w:rFonts w:hint="eastAsia"/>
          <w:color w:val="000000"/>
        </w:rPr>
        <w:t>联系人</w:t>
      </w:r>
      <w:r>
        <w:rPr>
          <w:rFonts w:hint="eastAsia" w:ascii="宋体" w:hAnsi="宋体" w:cs="宋体"/>
          <w:color w:val="000000"/>
        </w:rPr>
        <w:t>：张树岩、谢永奇、余青</w:t>
      </w:r>
    </w:p>
    <w:p w14:paraId="2786715A">
      <w:pPr>
        <w:spacing w:line="360" w:lineRule="auto"/>
        <w:ind w:firstLine="420"/>
        <w:rPr>
          <w:rFonts w:ascii="宋体" w:hAnsi="宋体" w:cs="宋体"/>
          <w:color w:val="000000"/>
        </w:rPr>
      </w:pPr>
      <w:r>
        <w:rPr>
          <w:rFonts w:hint="eastAsia" w:ascii="宋体" w:hAnsi="宋体" w:cs="宋体"/>
          <w:color w:val="000000"/>
        </w:rPr>
        <w:t>联系电话（座机）：010-87531630</w:t>
      </w:r>
      <w:r>
        <w:rPr>
          <w:rFonts w:hint="eastAsia" w:ascii="宋体" w:hAnsi="宋体" w:cs="宋体"/>
          <w:b/>
          <w:bCs/>
          <w:color w:val="000000"/>
        </w:rPr>
        <w:t>（请参与的供应商优先拨打座机电话）</w:t>
      </w:r>
    </w:p>
    <w:p w14:paraId="6BB74E8D">
      <w:pPr>
        <w:spacing w:line="360" w:lineRule="auto"/>
        <w:ind w:firstLine="420"/>
      </w:pPr>
      <w:r>
        <w:rPr>
          <w:rFonts w:hint="eastAsia" w:ascii="宋体" w:hAnsi="宋体" w:cs="宋体"/>
          <w:color w:val="000000"/>
        </w:rPr>
        <w:t>联系电话：13400</w:t>
      </w:r>
      <w:r>
        <w:rPr>
          <w:rFonts w:hint="eastAsia" w:ascii="宋体" w:hAnsi="宋体" w:cs="宋体"/>
          <w:color w:val="000000"/>
          <w:lang w:val="en-US" w:eastAsia="zh-CN"/>
        </w:rPr>
        <w:t>16</w:t>
      </w:r>
      <w:r>
        <w:rPr>
          <w:rFonts w:hint="eastAsia" w:ascii="宋体" w:hAnsi="宋体" w:cs="宋体"/>
          <w:color w:val="000000"/>
        </w:rPr>
        <w:t>9210（谢永奇）、18612098298（张树岩）、13003090993（余青）</w:t>
      </w:r>
    </w:p>
    <w:p w14:paraId="724D74A6">
      <w:pPr>
        <w:spacing w:line="360" w:lineRule="auto"/>
        <w:ind w:firstLine="211" w:firstLineChars="100"/>
      </w:pPr>
      <w:r>
        <w:rPr>
          <w:rFonts w:hint="eastAsia" w:ascii="宋体" w:hAnsi="宋体" w:cs="宋体"/>
          <w:b/>
          <w:bCs/>
          <w:szCs w:val="21"/>
        </w:rPr>
        <w:t>9.4中粮 E 采供应链采购平台：</w:t>
      </w:r>
    </w:p>
    <w:p w14:paraId="045CD4E2">
      <w:pPr>
        <w:snapToGrid w:val="0"/>
        <w:spacing w:line="360" w:lineRule="auto"/>
        <w:jc w:val="center"/>
        <w:rPr>
          <w:rFonts w:ascii="宋体" w:hAnsi="宋体" w:cs="宋体"/>
          <w:b/>
          <w:bCs/>
          <w:snapToGrid w:val="0"/>
          <w:kern w:val="0"/>
          <w:sz w:val="24"/>
          <w:szCs w:val="24"/>
          <w:lang w:bidi="en-US"/>
        </w:rPr>
      </w:pPr>
      <w:r>
        <w:rPr>
          <w:rFonts w:hint="eastAsia"/>
        </w:rPr>
        <w:t>客服联系电话：</w:t>
      </w:r>
      <w:r>
        <w:rPr>
          <w:rFonts w:hint="eastAsia" w:ascii="宋体" w:hAnsi="宋体" w:cs="宋体"/>
        </w:rPr>
        <w:t>010-86484080</w:t>
      </w:r>
      <w:r>
        <w:rPr>
          <w:rFonts w:hint="eastAsia" w:ascii="宋体" w:hAnsi="宋体" w:cs="宋体"/>
          <w:b/>
          <w:bCs/>
          <w:snapToGrid w:val="0"/>
          <w:kern w:val="0"/>
          <w:sz w:val="24"/>
          <w:szCs w:val="24"/>
          <w:lang w:bidi="en-US"/>
        </w:rPr>
        <w:t>供应商通用资格提交审查资料要求</w:t>
      </w:r>
    </w:p>
    <w:p w14:paraId="785F9354">
      <w:pPr>
        <w:spacing w:line="360" w:lineRule="auto"/>
        <w:rPr>
          <w:rFonts w:ascii="宋体" w:hAnsi="宋体" w:cs="宋体"/>
          <w:b/>
          <w:bCs/>
          <w:szCs w:val="21"/>
          <w:lang w:bidi="ar"/>
        </w:rPr>
      </w:pPr>
      <w:r>
        <w:rPr>
          <w:rFonts w:hint="eastAsia" w:ascii="宋体" w:hAnsi="宋体" w:cs="宋体"/>
          <w:b/>
          <w:bCs/>
          <w:szCs w:val="21"/>
          <w:lang w:bidi="ar"/>
        </w:rPr>
        <w:t>附件1：营业执照</w:t>
      </w:r>
    </w:p>
    <w:p w14:paraId="05A3E452">
      <w:pPr>
        <w:spacing w:line="360" w:lineRule="auto"/>
        <w:rPr>
          <w:rFonts w:ascii="宋体" w:hAnsi="宋体" w:cs="宋体"/>
          <w:szCs w:val="21"/>
          <w:lang w:bidi="ar"/>
        </w:rPr>
      </w:pPr>
      <w:r>
        <w:rPr>
          <w:rFonts w:hint="eastAsia" w:ascii="宋体" w:hAnsi="宋体" w:cs="宋体"/>
          <w:szCs w:val="21"/>
          <w:lang w:bidi="ar"/>
        </w:rPr>
        <w:t>提供有效的营业执照扫描件</w:t>
      </w:r>
    </w:p>
    <w:p w14:paraId="7B7AD95B">
      <w:pPr>
        <w:spacing w:line="360" w:lineRule="auto"/>
        <w:rPr>
          <w:rFonts w:ascii="宋体" w:hAnsi="宋体" w:cs="宋体"/>
          <w:b/>
          <w:bCs/>
          <w:color w:val="000000" w:themeColor="text1"/>
          <w:szCs w:val="21"/>
          <w:lang w:bidi="ar"/>
          <w14:textFill>
            <w14:solidFill>
              <w14:schemeClr w14:val="tx1"/>
            </w14:solidFill>
          </w14:textFill>
        </w:rPr>
      </w:pPr>
      <w:r>
        <w:rPr>
          <w:rFonts w:hint="eastAsia" w:ascii="宋体" w:hAnsi="宋体" w:cs="宋体"/>
          <w:b/>
          <w:bCs/>
          <w:color w:val="000000" w:themeColor="text1"/>
          <w:szCs w:val="21"/>
          <w:lang w:bidi="ar"/>
          <w14:textFill>
            <w14:solidFill>
              <w14:schemeClr w14:val="tx1"/>
            </w14:solidFill>
          </w14:textFill>
        </w:rPr>
        <w:t>附件</w:t>
      </w:r>
      <w:r>
        <w:rPr>
          <w:rFonts w:ascii="宋体" w:hAnsi="宋体" w:cs="宋体"/>
          <w:b/>
          <w:bCs/>
          <w:color w:val="000000" w:themeColor="text1"/>
          <w:szCs w:val="21"/>
          <w:lang w:bidi="ar"/>
          <w14:textFill>
            <w14:solidFill>
              <w14:schemeClr w14:val="tx1"/>
            </w14:solidFill>
          </w14:textFill>
        </w:rPr>
        <w:t>2：道路运输经营许可</w:t>
      </w:r>
    </w:p>
    <w:p w14:paraId="32F16169">
      <w:pPr>
        <w:spacing w:line="360" w:lineRule="auto"/>
        <w:rPr>
          <w:rFonts w:ascii="宋体" w:hAnsi="宋体" w:cs="宋体"/>
          <w:color w:val="000000" w:themeColor="text1"/>
          <w:szCs w:val="21"/>
          <w:lang w:bidi="ar"/>
          <w14:textFill>
            <w14:solidFill>
              <w14:schemeClr w14:val="tx1"/>
            </w14:solidFill>
          </w14:textFill>
        </w:rPr>
      </w:pPr>
      <w:r>
        <w:rPr>
          <w:rFonts w:hint="eastAsia" w:ascii="宋体" w:hAnsi="宋体" w:cs="宋体"/>
          <w:color w:val="000000" w:themeColor="text1"/>
          <w:szCs w:val="21"/>
          <w:lang w:bidi="ar"/>
          <w14:textFill>
            <w14:solidFill>
              <w14:schemeClr w14:val="tx1"/>
            </w14:solidFill>
          </w14:textFill>
        </w:rPr>
        <w:t>提供有效的道路运输经营许可证扫描件</w:t>
      </w:r>
    </w:p>
    <w:p w14:paraId="7132BB9A">
      <w:pPr>
        <w:spacing w:line="360" w:lineRule="auto"/>
        <w:rPr>
          <w:rFonts w:ascii="宋体" w:hAnsi="宋体" w:cs="宋体"/>
          <w:b/>
          <w:bCs/>
          <w:szCs w:val="21"/>
          <w:lang w:bidi="ar"/>
        </w:rPr>
      </w:pPr>
      <w:r>
        <w:rPr>
          <w:rFonts w:hint="eastAsia" w:ascii="宋体" w:hAnsi="宋体" w:cs="宋体"/>
          <w:b/>
          <w:bCs/>
          <w:szCs w:val="21"/>
          <w:lang w:bidi="ar"/>
        </w:rPr>
        <w:t>附件3：车辆要求</w:t>
      </w:r>
    </w:p>
    <w:p w14:paraId="42540792">
      <w:pPr>
        <w:spacing w:line="360" w:lineRule="auto"/>
        <w:rPr>
          <w:rFonts w:ascii="宋体" w:hAnsi="宋体" w:cs="宋体"/>
          <w:szCs w:val="21"/>
          <w:lang w:bidi="ar"/>
        </w:rPr>
      </w:pPr>
      <w:r>
        <w:rPr>
          <w:rFonts w:hint="eastAsia" w:ascii="宋体" w:hAnsi="宋体" w:cs="宋体"/>
          <w:szCs w:val="21"/>
          <w:lang w:bidi="ar"/>
        </w:rPr>
        <w:t>提供服务的车辆须配备</w:t>
      </w:r>
      <w:r>
        <w:rPr>
          <w:rFonts w:hint="eastAsia" w:ascii="宋体" w:hAnsi="宋体" w:cs="宋体"/>
          <w:lang w:bidi="ar"/>
        </w:rPr>
        <w:t>车辆GPS或北斗等定位系统</w:t>
      </w:r>
      <w:r>
        <w:rPr>
          <w:rFonts w:hint="eastAsia" w:ascii="宋体" w:hAnsi="宋体" w:cs="宋体"/>
          <w:szCs w:val="21"/>
          <w:lang w:bidi="ar"/>
        </w:rPr>
        <w:t>，车辆排放标准符合合同签订方属地的环保要求（承诺函格式如下）。</w:t>
      </w:r>
    </w:p>
    <w:p w14:paraId="2CB332FF">
      <w:pPr>
        <w:jc w:val="center"/>
        <w:rPr>
          <w:rFonts w:ascii="宋体" w:hAnsi="宋体" w:cs="宋体"/>
          <w:b/>
          <w:bCs/>
          <w:szCs w:val="21"/>
          <w:lang w:bidi="ar"/>
        </w:rPr>
      </w:pPr>
    </w:p>
    <w:p w14:paraId="71B83AFF">
      <w:pPr>
        <w:jc w:val="center"/>
        <w:rPr>
          <w:rFonts w:ascii="宋体" w:hAnsi="宋体" w:cs="宋体"/>
          <w:kern w:val="0"/>
          <w:szCs w:val="21"/>
          <w:lang w:bidi="ar"/>
        </w:rPr>
      </w:pPr>
      <w:r>
        <w:rPr>
          <w:rFonts w:hint="eastAsia" w:ascii="宋体" w:hAnsi="宋体" w:cs="宋体"/>
          <w:b/>
          <w:bCs/>
          <w:szCs w:val="21"/>
          <w:lang w:bidi="ar"/>
        </w:rPr>
        <w:t>承诺函</w:t>
      </w:r>
    </w:p>
    <w:p w14:paraId="43BC4B16">
      <w:pPr>
        <w:widowControl/>
        <w:spacing w:line="360" w:lineRule="auto"/>
        <w:ind w:firstLine="420" w:firstLineChars="200"/>
        <w:jc w:val="left"/>
        <w:rPr>
          <w:rFonts w:ascii="宋体" w:hAnsi="宋体" w:cs="宋体"/>
          <w:kern w:val="0"/>
          <w:szCs w:val="21"/>
          <w:lang w:bidi="ar"/>
        </w:rPr>
      </w:pPr>
    </w:p>
    <w:p w14:paraId="29996DF9">
      <w:pPr>
        <w:widowControl/>
        <w:adjustRightInd w:val="0"/>
        <w:snapToGrid w:val="0"/>
        <w:spacing w:line="360" w:lineRule="auto"/>
        <w:ind w:firstLine="420" w:firstLineChars="200"/>
        <w:rPr>
          <w:rFonts w:ascii="宋体" w:hAnsi="宋体" w:cs="宋体"/>
          <w:szCs w:val="21"/>
        </w:rPr>
      </w:pPr>
      <w:r>
        <w:rPr>
          <w:rFonts w:hint="eastAsia" w:ascii="宋体" w:hAnsi="宋体" w:cs="宋体"/>
          <w:kern w:val="0"/>
          <w:szCs w:val="21"/>
          <w:lang w:bidi="ar"/>
        </w:rPr>
        <w:t>本单位郑重承诺，本单位提供服务的车辆均配备</w:t>
      </w:r>
      <w:r>
        <w:rPr>
          <w:rFonts w:hint="eastAsia" w:ascii="宋体" w:hAnsi="宋体" w:cs="宋体"/>
          <w:lang w:bidi="ar"/>
        </w:rPr>
        <w:t>车辆GPS或北斗等定位系统</w:t>
      </w:r>
      <w:r>
        <w:rPr>
          <w:rFonts w:hint="eastAsia" w:ascii="宋体" w:hAnsi="宋体" w:cs="宋体"/>
          <w:kern w:val="0"/>
          <w:szCs w:val="21"/>
          <w:lang w:bidi="ar"/>
        </w:rPr>
        <w:t xml:space="preserve">，车辆排放标准符合合同签订方属地的环保要求。 </w:t>
      </w:r>
    </w:p>
    <w:p w14:paraId="7E1CC145">
      <w:pPr>
        <w:adjustRightInd w:val="0"/>
        <w:snapToGrid w:val="0"/>
        <w:spacing w:line="360" w:lineRule="auto"/>
        <w:ind w:firstLine="420" w:firstLineChars="200"/>
        <w:rPr>
          <w:rFonts w:ascii="宋体" w:hAnsi="宋体" w:cs="宋体"/>
          <w:kern w:val="0"/>
          <w:szCs w:val="21"/>
          <w:lang w:bidi="en-US"/>
        </w:rPr>
      </w:pPr>
      <w:r>
        <w:rPr>
          <w:rFonts w:hint="eastAsia" w:ascii="宋体" w:hAnsi="宋体" w:cs="宋体"/>
          <w:snapToGrid w:val="0"/>
          <w:kern w:val="0"/>
          <w:szCs w:val="21"/>
          <w:lang w:bidi="en-US"/>
        </w:rPr>
        <w:t>本单位对上述声明的真实性负责，如有虚假，采购人有权取消我单位的响应资格、成交资格，并将依法承担相应责任。</w:t>
      </w:r>
    </w:p>
    <w:p w14:paraId="302F6FC6">
      <w:pPr>
        <w:spacing w:line="360" w:lineRule="auto"/>
        <w:ind w:right="-20" w:firstLine="2730" w:firstLineChars="1300"/>
        <w:jc w:val="right"/>
        <w:rPr>
          <w:rFonts w:ascii="宋体" w:hAnsi="宋体" w:cs="宋体"/>
          <w:snapToGrid w:val="0"/>
          <w:szCs w:val="21"/>
        </w:rPr>
      </w:pPr>
    </w:p>
    <w:p w14:paraId="26DFD493">
      <w:pPr>
        <w:spacing w:line="360" w:lineRule="auto"/>
        <w:ind w:right="-20" w:firstLine="2730" w:firstLineChars="1300"/>
        <w:jc w:val="right"/>
        <w:rPr>
          <w:rFonts w:ascii="宋体" w:hAnsi="宋体" w:cs="宋体"/>
          <w:snapToGrid w:val="0"/>
          <w:szCs w:val="21"/>
        </w:rPr>
      </w:pPr>
    </w:p>
    <w:p w14:paraId="73EAD67A">
      <w:pPr>
        <w:spacing w:line="360" w:lineRule="auto"/>
        <w:ind w:right="-20" w:firstLine="2730" w:firstLineChars="1300"/>
        <w:jc w:val="right"/>
        <w:rPr>
          <w:rFonts w:ascii="宋体" w:hAnsi="宋体" w:cs="宋体"/>
          <w:szCs w:val="21"/>
        </w:rPr>
      </w:pPr>
      <w:r>
        <w:rPr>
          <w:rFonts w:hint="eastAsia" w:ascii="宋体" w:hAnsi="宋体" w:cs="宋体"/>
          <w:snapToGrid w:val="0"/>
          <w:szCs w:val="21"/>
          <w:lang w:bidi="ar"/>
        </w:rPr>
        <w:t>供应商：</w:t>
      </w:r>
      <w:r>
        <w:rPr>
          <w:rFonts w:hint="eastAsia" w:ascii="宋体" w:hAnsi="宋体" w:cs="宋体"/>
          <w:szCs w:val="21"/>
          <w:u w:val="single"/>
          <w:lang w:bidi="ar"/>
        </w:rPr>
        <w:t xml:space="preserve">                 </w:t>
      </w:r>
      <w:r>
        <w:rPr>
          <w:rFonts w:hint="eastAsia" w:ascii="宋体" w:hAnsi="宋体" w:cs="宋体"/>
          <w:snapToGrid w:val="0"/>
          <w:szCs w:val="21"/>
          <w:lang w:bidi="ar"/>
        </w:rPr>
        <w:t>（盖章）</w:t>
      </w:r>
    </w:p>
    <w:p w14:paraId="133306AD">
      <w:pPr>
        <w:spacing w:before="34" w:line="360" w:lineRule="auto"/>
        <w:ind w:left="5516" w:right="-20"/>
        <w:jc w:val="right"/>
        <w:rPr>
          <w:rFonts w:ascii="宋体" w:hAnsi="宋体" w:cs="宋体"/>
          <w:szCs w:val="21"/>
        </w:rPr>
      </w:pPr>
      <w:r>
        <w:rPr>
          <w:rFonts w:hint="eastAsia" w:ascii="宋体" w:hAnsi="宋体" w:cs="宋体"/>
          <w:szCs w:val="21"/>
          <w:u w:val="single"/>
          <w:lang w:bidi="ar"/>
        </w:rPr>
        <w:t xml:space="preserve">     </w:t>
      </w:r>
      <w:r>
        <w:rPr>
          <w:rFonts w:hint="eastAsia" w:ascii="宋体" w:hAnsi="宋体" w:cs="宋体"/>
          <w:snapToGrid w:val="0"/>
          <w:szCs w:val="21"/>
          <w:lang w:bidi="ar"/>
        </w:rPr>
        <w:t>年</w:t>
      </w:r>
      <w:r>
        <w:rPr>
          <w:rFonts w:hint="eastAsia" w:ascii="宋体" w:hAnsi="宋体" w:cs="宋体"/>
          <w:szCs w:val="21"/>
          <w:u w:val="single"/>
          <w:lang w:bidi="ar"/>
        </w:rPr>
        <w:t xml:space="preserve">     </w:t>
      </w:r>
      <w:r>
        <w:rPr>
          <w:rFonts w:hint="eastAsia" w:ascii="宋体" w:hAnsi="宋体" w:cs="宋体"/>
          <w:snapToGrid w:val="0"/>
          <w:szCs w:val="21"/>
          <w:lang w:bidi="ar"/>
        </w:rPr>
        <w:t>月</w:t>
      </w:r>
      <w:r>
        <w:rPr>
          <w:rFonts w:hint="eastAsia" w:ascii="宋体" w:hAnsi="宋体" w:cs="宋体"/>
          <w:szCs w:val="21"/>
          <w:u w:val="single"/>
          <w:lang w:bidi="ar"/>
        </w:rPr>
        <w:t xml:space="preserve">     </w:t>
      </w:r>
      <w:r>
        <w:rPr>
          <w:rFonts w:hint="eastAsia" w:ascii="宋体" w:hAnsi="宋体" w:cs="宋体"/>
          <w:snapToGrid w:val="0"/>
          <w:szCs w:val="21"/>
          <w:lang w:bidi="ar"/>
        </w:rPr>
        <w:t>日</w:t>
      </w:r>
    </w:p>
    <w:p w14:paraId="2793D42B">
      <w:pPr>
        <w:rPr>
          <w:rFonts w:ascii="宋体" w:hAnsi="宋体" w:cs="宋体"/>
          <w:b/>
          <w:bCs/>
          <w:szCs w:val="21"/>
          <w:lang w:bidi="ar"/>
        </w:rPr>
      </w:pPr>
      <w:r>
        <w:rPr>
          <w:rFonts w:hint="eastAsia" w:ascii="宋体" w:hAnsi="宋体" w:cs="宋体"/>
          <w:b/>
          <w:bCs/>
          <w:szCs w:val="21"/>
          <w:lang w:bidi="ar"/>
        </w:rPr>
        <w:br w:type="page"/>
      </w:r>
    </w:p>
    <w:p w14:paraId="6D3F4DBC">
      <w:pPr>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lang w:bidi="ar"/>
          <w14:textFill>
            <w14:solidFill>
              <w14:schemeClr w14:val="tx1"/>
            </w14:solidFill>
          </w14:textFill>
        </w:rPr>
        <w:t>附件</w:t>
      </w:r>
      <w:r>
        <w:rPr>
          <w:rFonts w:ascii="宋体" w:hAnsi="宋体" w:cs="宋体"/>
          <w:b/>
          <w:bCs/>
          <w:color w:val="000000" w:themeColor="text1"/>
          <w:szCs w:val="21"/>
          <w:lang w:bidi="ar"/>
          <w14:textFill>
            <w14:solidFill>
              <w14:schemeClr w14:val="tx1"/>
            </w14:solidFill>
          </w14:textFill>
        </w:rPr>
        <w:t>4：信誉要求（网站查询截图）</w:t>
      </w:r>
    </w:p>
    <w:p w14:paraId="30961684">
      <w:pPr>
        <w:adjustRightInd w:val="0"/>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bidi="ar"/>
          <w14:textFill>
            <w14:solidFill>
              <w14:schemeClr w14:val="tx1"/>
            </w14:solidFill>
          </w14:textFill>
        </w:rPr>
        <w:t>同时提供以下网站的查询截图，并体现审查要素：</w:t>
      </w:r>
    </w:p>
    <w:p w14:paraId="08EA8B1E">
      <w:pPr>
        <w:adjustRightInd w:val="0"/>
        <w:snapToGrid w:val="0"/>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bidi="ar"/>
          <w14:textFill>
            <w14:solidFill>
              <w14:schemeClr w14:val="tx1"/>
            </w14:solidFill>
          </w14:textFill>
        </w:rPr>
        <w:t>①在国家企业信用信息公示系统（</w:t>
      </w:r>
      <w:r>
        <w:rPr>
          <w:rFonts w:ascii="宋体" w:hAnsi="宋体" w:cs="宋体"/>
          <w:color w:val="000000" w:themeColor="text1"/>
          <w:szCs w:val="21"/>
          <w:lang w:bidi="ar"/>
          <w14:textFill>
            <w14:solidFill>
              <w14:schemeClr w14:val="tx1"/>
            </w14:solidFill>
          </w14:textFill>
        </w:rPr>
        <w:t>http://www.gsxt.gov.cn/）中未被列入严重违法失信企业名单；</w:t>
      </w:r>
    </w:p>
    <w:p w14:paraId="28E7A41D">
      <w:pPr>
        <w:snapToGrid w:val="0"/>
        <w:spacing w:line="360"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lang w:bidi="ar"/>
          <w14:textFill>
            <w14:solidFill>
              <w14:schemeClr w14:val="tx1"/>
            </w14:solidFill>
          </w14:textFill>
        </w:rPr>
        <w:t>（以上查询记录截图均需加盖公章。）</w:t>
      </w:r>
    </w:p>
    <w:p w14:paraId="598FB870">
      <w:pPr>
        <w:rPr>
          <w:rFonts w:ascii="宋体" w:hAnsi="宋体" w:cs="宋体"/>
          <w:b/>
          <w:bCs/>
          <w:color w:val="000000" w:themeColor="text1"/>
          <w:szCs w:val="21"/>
          <w:lang w:bidi="ar"/>
          <w14:textFill>
            <w14:solidFill>
              <w14:schemeClr w14:val="tx1"/>
            </w14:solidFill>
          </w14:textFill>
        </w:rPr>
      </w:pPr>
      <w:r>
        <w:rPr>
          <w:rFonts w:hint="eastAsia" w:ascii="宋体" w:hAnsi="宋体" w:cs="宋体"/>
          <w:b/>
          <w:bCs/>
          <w:color w:val="000000" w:themeColor="text1"/>
          <w:szCs w:val="21"/>
          <w:lang w:bidi="ar"/>
          <w14:textFill>
            <w14:solidFill>
              <w14:schemeClr w14:val="tx1"/>
            </w14:solidFill>
          </w14:textFill>
        </w:rPr>
        <w:t>参考示例：</w:t>
      </w:r>
    </w:p>
    <w:p w14:paraId="79A37A99">
      <w:pPr>
        <w:rPr>
          <w:rFonts w:ascii="宋体" w:hAnsi="宋体" w:cs="宋体"/>
          <w:b/>
          <w:bCs/>
          <w:sz w:val="24"/>
          <w:szCs w:val="24"/>
          <w:lang w:bidi="ar"/>
        </w:rPr>
      </w:pPr>
      <w:r>
        <w:rPr>
          <w:color w:val="FF0000"/>
        </w:rPr>
        <w:drawing>
          <wp:inline distT="0" distB="0" distL="114300" distR="114300">
            <wp:extent cx="5478780" cy="3145155"/>
            <wp:effectExtent l="0" t="0" r="7620" b="444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tretch>
                      <a:fillRect/>
                    </a:stretch>
                  </pic:blipFill>
                  <pic:spPr>
                    <a:xfrm>
                      <a:off x="0" y="0"/>
                      <a:ext cx="5478780" cy="3145155"/>
                    </a:xfrm>
                    <a:prstGeom prst="rect">
                      <a:avLst/>
                    </a:prstGeom>
                    <a:noFill/>
                    <a:ln>
                      <a:noFill/>
                    </a:ln>
                  </pic:spPr>
                </pic:pic>
              </a:graphicData>
            </a:graphic>
          </wp:inline>
        </w:drawing>
      </w:r>
      <w:r>
        <w:rPr>
          <w:rFonts w:hint="eastAsia" w:ascii="宋体" w:hAnsi="宋体" w:cs="宋体"/>
          <w:b/>
          <w:bCs/>
          <w:sz w:val="24"/>
          <w:szCs w:val="24"/>
          <w:lang w:bidi="ar"/>
        </w:rPr>
        <w:br w:type="page"/>
      </w:r>
    </w:p>
    <w:p w14:paraId="0FA33E97">
      <w:pPr>
        <w:rPr>
          <w:rFonts w:ascii="宋体" w:hAnsi="宋体" w:cs="宋体"/>
          <w:b/>
          <w:bCs/>
          <w:szCs w:val="21"/>
          <w:lang w:bidi="ar"/>
        </w:rPr>
      </w:pPr>
      <w:r>
        <w:rPr>
          <w:rFonts w:hint="eastAsia" w:ascii="宋体" w:hAnsi="宋体" w:cs="宋体"/>
          <w:b/>
          <w:bCs/>
          <w:szCs w:val="21"/>
          <w:lang w:bidi="ar"/>
        </w:rPr>
        <w:t xml:space="preserve">附件5：相关承诺函 </w:t>
      </w:r>
    </w:p>
    <w:p w14:paraId="04A4D5D7">
      <w:pPr>
        <w:snapToGrid w:val="0"/>
        <w:spacing w:line="360" w:lineRule="auto"/>
        <w:ind w:firstLine="420"/>
        <w:jc w:val="center"/>
        <w:rPr>
          <w:rFonts w:ascii="宋体" w:hAnsi="宋体" w:cs="宋体"/>
          <w:b/>
          <w:bCs/>
          <w:kern w:val="0"/>
          <w:szCs w:val="21"/>
          <w:lang w:bidi="en-US"/>
        </w:rPr>
      </w:pPr>
      <w:r>
        <w:rPr>
          <w:rFonts w:hint="eastAsia" w:ascii="宋体" w:hAnsi="宋体" w:cs="宋体"/>
          <w:b/>
          <w:bCs/>
          <w:snapToGrid w:val="0"/>
          <w:kern w:val="0"/>
          <w:szCs w:val="21"/>
          <w:lang w:bidi="en-US"/>
        </w:rPr>
        <w:t>承诺函</w:t>
      </w:r>
    </w:p>
    <w:p w14:paraId="42AC484F">
      <w:pPr>
        <w:snapToGrid w:val="0"/>
        <w:spacing w:line="360" w:lineRule="auto"/>
        <w:ind w:firstLine="420"/>
        <w:rPr>
          <w:rFonts w:ascii="宋体" w:hAnsi="宋体" w:cs="宋体"/>
          <w:szCs w:val="21"/>
          <w:u w:val="single"/>
          <w:lang w:bidi="en-US"/>
        </w:rPr>
      </w:pPr>
      <w:r>
        <w:rPr>
          <w:rFonts w:hint="eastAsia" w:ascii="宋体" w:hAnsi="宋体" w:cs="宋体"/>
          <w:snapToGrid w:val="0"/>
          <w:kern w:val="0"/>
          <w:szCs w:val="21"/>
          <w:lang w:bidi="en-US"/>
        </w:rPr>
        <w:t>致：</w:t>
      </w:r>
      <w:r>
        <w:rPr>
          <w:rFonts w:hint="eastAsia" w:ascii="宋体" w:hAnsi="宋体" w:cs="宋体"/>
          <w:szCs w:val="21"/>
          <w:lang w:bidi="ar"/>
        </w:rPr>
        <w:t>中粮贸易有限公司</w:t>
      </w:r>
      <w:r>
        <w:rPr>
          <w:rFonts w:hint="eastAsia" w:ascii="宋体" w:hAnsi="宋体" w:cs="宋体"/>
          <w:szCs w:val="21"/>
          <w:lang w:bidi="en-US"/>
        </w:rPr>
        <w:t xml:space="preserve"> </w:t>
      </w:r>
    </w:p>
    <w:p w14:paraId="665EE92C">
      <w:pPr>
        <w:snapToGrid w:val="0"/>
        <w:spacing w:line="360" w:lineRule="auto"/>
        <w:ind w:firstLine="420"/>
        <w:rPr>
          <w:rFonts w:ascii="宋体" w:hAnsi="宋体" w:cs="宋体"/>
          <w:snapToGrid w:val="0"/>
          <w:kern w:val="0"/>
          <w:szCs w:val="21"/>
          <w:lang w:bidi="en-US"/>
        </w:rPr>
      </w:pPr>
      <w:r>
        <w:rPr>
          <w:rFonts w:hint="eastAsia" w:ascii="宋体" w:hAnsi="宋体" w:cs="宋体"/>
          <w:szCs w:val="21"/>
          <w:lang w:bidi="en-US"/>
        </w:rPr>
        <w:t xml:space="preserve">    安徽省招标集团股份有限公司</w:t>
      </w:r>
    </w:p>
    <w:p w14:paraId="62241B18">
      <w:pPr>
        <w:adjustRightInd w:val="0"/>
        <w:snapToGrid w:val="0"/>
        <w:spacing w:line="400" w:lineRule="exact"/>
        <w:ind w:firstLine="420" w:firstLineChars="200"/>
        <w:rPr>
          <w:rFonts w:ascii="宋体" w:hAnsi="宋体" w:cs="宋体"/>
          <w:snapToGrid w:val="0"/>
          <w:kern w:val="0"/>
          <w:szCs w:val="21"/>
          <w:lang w:bidi="en-US"/>
        </w:rPr>
      </w:pPr>
      <w:r>
        <w:rPr>
          <w:rFonts w:hint="eastAsia" w:ascii="宋体" w:hAnsi="宋体" w:cs="宋体"/>
          <w:kern w:val="0"/>
          <w:szCs w:val="21"/>
          <w:lang w:bidi="ar"/>
        </w:rPr>
        <w:t>本单位郑重承诺</w:t>
      </w:r>
      <w:r>
        <w:rPr>
          <w:rFonts w:hint="eastAsia" w:ascii="宋体" w:hAnsi="宋体" w:cs="宋体"/>
          <w:snapToGrid w:val="0"/>
          <w:kern w:val="0"/>
          <w:szCs w:val="21"/>
          <w:lang w:bidi="en-US"/>
        </w:rPr>
        <w:t>：</w:t>
      </w:r>
    </w:p>
    <w:p w14:paraId="1E3046F4">
      <w:pPr>
        <w:adjustRightInd w:val="0"/>
        <w:snapToGrid w:val="0"/>
        <w:spacing w:line="400" w:lineRule="exact"/>
        <w:ind w:firstLine="420" w:firstLineChars="200"/>
        <w:rPr>
          <w:rFonts w:hint="eastAsia" w:ascii="宋体" w:hAnsi="宋体" w:eastAsia="宋体" w:cs="宋体"/>
          <w:kern w:val="0"/>
          <w:szCs w:val="21"/>
          <w:lang w:eastAsia="zh-CN" w:bidi="en-US"/>
        </w:rPr>
      </w:pPr>
      <w:r>
        <w:rPr>
          <w:rFonts w:hint="eastAsia" w:ascii="宋体" w:hAnsi="宋体" w:cs="宋体"/>
          <w:snapToGrid w:val="0"/>
          <w:kern w:val="0"/>
          <w:szCs w:val="21"/>
          <w:lang w:bidi="en-US"/>
        </w:rPr>
        <w:t>1.本单位信誉状况良好，在国家企业信用信息公示系统中未被列入严重违法失信企业名单</w:t>
      </w:r>
      <w:r>
        <w:rPr>
          <w:rFonts w:hint="eastAsia" w:ascii="宋体" w:hAnsi="宋体" w:cs="宋体"/>
          <w:snapToGrid w:val="0"/>
          <w:kern w:val="0"/>
          <w:szCs w:val="21"/>
          <w:lang w:eastAsia="zh-CN" w:bidi="en-US"/>
        </w:rPr>
        <w:t>。</w:t>
      </w:r>
    </w:p>
    <w:p w14:paraId="1CED152F">
      <w:pPr>
        <w:adjustRightInd w:val="0"/>
        <w:snapToGrid w:val="0"/>
        <w:spacing w:line="400" w:lineRule="exact"/>
        <w:ind w:firstLine="420" w:firstLineChars="200"/>
        <w:rPr>
          <w:rFonts w:hint="eastAsia" w:ascii="宋体" w:hAnsi="宋体" w:eastAsia="宋体" w:cs="宋体"/>
          <w:snapToGrid w:val="0"/>
          <w:kern w:val="0"/>
          <w:szCs w:val="21"/>
          <w:lang w:eastAsia="zh-CN" w:bidi="en-US"/>
        </w:rPr>
      </w:pPr>
      <w:r>
        <w:rPr>
          <w:rFonts w:hint="eastAsia" w:ascii="宋体" w:hAnsi="宋体" w:cs="宋体"/>
          <w:snapToGrid w:val="0"/>
          <w:kern w:val="0"/>
          <w:szCs w:val="21"/>
          <w:lang w:bidi="en-US"/>
        </w:rPr>
        <w:t>2.未被中粮集团、</w:t>
      </w:r>
      <w:r>
        <w:rPr>
          <w:rFonts w:hint="eastAsia" w:ascii="宋体" w:hAnsi="宋体" w:cs="宋体"/>
        </w:rPr>
        <w:t>中粮贸易</w:t>
      </w:r>
      <w:r>
        <w:rPr>
          <w:rFonts w:hint="eastAsia" w:ascii="宋体" w:hAnsi="宋体" w:cs="宋体"/>
          <w:snapToGrid w:val="0"/>
          <w:kern w:val="0"/>
          <w:szCs w:val="21"/>
          <w:lang w:bidi="en-US"/>
        </w:rPr>
        <w:t>列入黑名单</w:t>
      </w:r>
      <w:r>
        <w:rPr>
          <w:rFonts w:hint="eastAsia" w:ascii="宋体" w:hAnsi="宋体" w:cs="宋体"/>
          <w:snapToGrid w:val="0"/>
          <w:kern w:val="0"/>
          <w:szCs w:val="21"/>
          <w:lang w:val="en-US" w:eastAsia="zh-CN" w:bidi="en-US"/>
        </w:rPr>
        <w:t>等</w:t>
      </w:r>
      <w:r>
        <w:rPr>
          <w:rFonts w:hint="eastAsia" w:ascii="宋体" w:hAnsi="宋体" w:cs="宋体"/>
          <w:snapToGrid w:val="0"/>
          <w:kern w:val="0"/>
          <w:szCs w:val="21"/>
          <w:lang w:bidi="en-US"/>
        </w:rPr>
        <w:t>惩戒名单</w:t>
      </w:r>
      <w:r>
        <w:rPr>
          <w:rFonts w:hint="eastAsia" w:ascii="宋体" w:hAnsi="宋体" w:cs="宋体"/>
          <w:snapToGrid w:val="0"/>
          <w:kern w:val="0"/>
          <w:szCs w:val="21"/>
          <w:lang w:eastAsia="zh-CN" w:bidi="en-US"/>
        </w:rPr>
        <w:t>。</w:t>
      </w:r>
    </w:p>
    <w:p w14:paraId="3D1ED34F">
      <w:pPr>
        <w:adjustRightInd w:val="0"/>
        <w:snapToGrid w:val="0"/>
        <w:spacing w:line="400" w:lineRule="exact"/>
        <w:ind w:firstLine="420" w:firstLineChars="200"/>
        <w:rPr>
          <w:rFonts w:hint="eastAsia" w:ascii="宋体" w:hAnsi="宋体" w:eastAsia="宋体" w:cs="宋体"/>
          <w:kern w:val="0"/>
          <w:szCs w:val="21"/>
          <w:lang w:eastAsia="zh-CN" w:bidi="en-US"/>
        </w:rPr>
      </w:pPr>
      <w:r>
        <w:rPr>
          <w:rFonts w:hint="eastAsia" w:ascii="宋体" w:hAnsi="宋体" w:cs="宋体"/>
          <w:snapToGrid w:val="0"/>
          <w:kern w:val="0"/>
          <w:szCs w:val="21"/>
          <w:lang w:val="en-US" w:eastAsia="zh-CN" w:bidi="en-US"/>
        </w:rPr>
        <w:t>3.</w:t>
      </w:r>
      <w:r>
        <w:rPr>
          <w:rFonts w:hint="eastAsia" w:ascii="宋体" w:hAnsi="宋体" w:cs="宋体"/>
          <w:snapToGrid w:val="0"/>
          <w:kern w:val="0"/>
          <w:szCs w:val="21"/>
          <w:lang w:bidi="en-US"/>
        </w:rPr>
        <w:t>不存在单位负责人为同一人，或者存在控股、管理关系的不同单位参加同一</w:t>
      </w:r>
      <w:r>
        <w:rPr>
          <w:rFonts w:hint="eastAsia" w:ascii="宋体" w:hAnsi="宋体" w:cs="宋体"/>
          <w:snapToGrid w:val="0"/>
          <w:kern w:val="0"/>
          <w:szCs w:val="21"/>
          <w:lang w:eastAsia="zh-CN" w:bidi="en-US"/>
        </w:rPr>
        <w:t>采购包</w:t>
      </w:r>
      <w:r>
        <w:rPr>
          <w:rFonts w:hint="eastAsia" w:ascii="宋体" w:hAnsi="宋体" w:cs="宋体"/>
          <w:snapToGrid w:val="0"/>
          <w:kern w:val="0"/>
          <w:szCs w:val="21"/>
          <w:lang w:bidi="en-US"/>
        </w:rPr>
        <w:t>或者未划分</w:t>
      </w:r>
      <w:r>
        <w:rPr>
          <w:rFonts w:hint="eastAsia" w:ascii="宋体" w:hAnsi="宋体" w:cs="宋体"/>
          <w:snapToGrid w:val="0"/>
          <w:kern w:val="0"/>
          <w:szCs w:val="21"/>
          <w:lang w:eastAsia="zh-CN" w:bidi="en-US"/>
        </w:rPr>
        <w:t>采购包</w:t>
      </w:r>
      <w:r>
        <w:rPr>
          <w:rFonts w:hint="eastAsia" w:ascii="宋体" w:hAnsi="宋体" w:cs="宋体"/>
          <w:snapToGrid w:val="0"/>
          <w:kern w:val="0"/>
          <w:szCs w:val="21"/>
          <w:lang w:bidi="en-US"/>
        </w:rPr>
        <w:t>的同一采购项目的情况</w:t>
      </w:r>
      <w:r>
        <w:rPr>
          <w:rFonts w:hint="eastAsia" w:ascii="宋体" w:hAnsi="宋体" w:cs="宋体"/>
          <w:snapToGrid w:val="0"/>
          <w:kern w:val="0"/>
          <w:szCs w:val="21"/>
          <w:lang w:eastAsia="zh-CN" w:bidi="en-US"/>
        </w:rPr>
        <w:t>。</w:t>
      </w:r>
    </w:p>
    <w:p w14:paraId="629D6147">
      <w:pPr>
        <w:adjustRightInd w:val="0"/>
        <w:snapToGrid w:val="0"/>
        <w:spacing w:line="400" w:lineRule="exact"/>
        <w:ind w:firstLine="420" w:firstLineChars="200"/>
        <w:rPr>
          <w:rFonts w:ascii="宋体" w:hAnsi="宋体" w:cs="宋体"/>
          <w:kern w:val="0"/>
          <w:szCs w:val="21"/>
          <w:lang w:bidi="en-US"/>
        </w:rPr>
      </w:pPr>
      <w:r>
        <w:rPr>
          <w:rFonts w:hint="eastAsia" w:ascii="宋体" w:hAnsi="宋体" w:cs="宋体"/>
          <w:snapToGrid w:val="0"/>
          <w:kern w:val="0"/>
          <w:szCs w:val="21"/>
          <w:lang w:val="en-US" w:eastAsia="zh-CN" w:bidi="en-US"/>
        </w:rPr>
        <w:t>4</w:t>
      </w:r>
      <w:r>
        <w:rPr>
          <w:rFonts w:hint="eastAsia" w:ascii="宋体" w:hAnsi="宋体" w:cs="宋体"/>
          <w:snapToGrid w:val="0"/>
          <w:kern w:val="0"/>
          <w:szCs w:val="21"/>
          <w:lang w:bidi="en-US"/>
        </w:rPr>
        <w:t>.本单位财务状况良好，没有被责令停产停业、暂扣或者吊销执照、暂扣或者吊销许可证、吊销资质证书状态；没有进入清算程序，或被宣告破产，或其他丧失履约能力的情形。</w:t>
      </w:r>
    </w:p>
    <w:p w14:paraId="6EB6F002">
      <w:pPr>
        <w:adjustRightInd w:val="0"/>
        <w:snapToGrid w:val="0"/>
        <w:spacing w:line="400" w:lineRule="exact"/>
        <w:ind w:firstLine="420" w:firstLineChars="200"/>
        <w:rPr>
          <w:rFonts w:ascii="宋体" w:hAnsi="宋体" w:cs="宋体"/>
          <w:snapToGrid w:val="0"/>
          <w:color w:val="auto"/>
          <w:kern w:val="0"/>
          <w:szCs w:val="21"/>
          <w:lang w:bidi="en-US"/>
        </w:rPr>
      </w:pPr>
      <w:r>
        <w:rPr>
          <w:rFonts w:hint="eastAsia" w:ascii="宋体" w:hAnsi="宋体" w:cs="宋体"/>
          <w:snapToGrid w:val="0"/>
          <w:kern w:val="0"/>
          <w:szCs w:val="21"/>
          <w:lang w:bidi="en-US"/>
        </w:rPr>
        <w:t>5.本单位承诺国家部委等行业主管机关对物流业务工作有新的管理规定或要求的，遵照新规</w:t>
      </w:r>
      <w:r>
        <w:rPr>
          <w:rFonts w:hint="eastAsia" w:ascii="宋体" w:hAnsi="宋体" w:cs="宋体"/>
          <w:snapToGrid w:val="0"/>
          <w:color w:val="auto"/>
          <w:kern w:val="0"/>
          <w:szCs w:val="21"/>
          <w:lang w:bidi="en-US"/>
        </w:rPr>
        <w:t>定或新要求。</w:t>
      </w:r>
    </w:p>
    <w:p w14:paraId="7B227BA7">
      <w:pPr>
        <w:adjustRightInd w:val="0"/>
        <w:snapToGrid w:val="0"/>
        <w:spacing w:line="360" w:lineRule="auto"/>
        <w:ind w:firstLine="420" w:firstLineChars="200"/>
        <w:rPr>
          <w:rFonts w:hint="eastAsia" w:ascii="宋体" w:hAnsi="宋体" w:eastAsia="宋体" w:cs="宋体"/>
          <w:snapToGrid/>
          <w:color w:val="auto"/>
          <w:kern w:val="2"/>
          <w:szCs w:val="22"/>
          <w:lang w:eastAsia="zh-CN" w:bidi="ar"/>
        </w:rPr>
      </w:pPr>
      <w:r>
        <w:rPr>
          <w:rFonts w:hint="eastAsia" w:ascii="宋体" w:hAnsi="宋体" w:cs="宋体"/>
          <w:color w:val="auto"/>
          <w:lang w:bidi="ar"/>
        </w:rPr>
        <w:t>6</w:t>
      </w:r>
      <w:r>
        <w:rPr>
          <w:rFonts w:ascii="宋体" w:hAnsi="宋体" w:cs="宋体"/>
          <w:color w:val="auto"/>
          <w:lang w:bidi="ar"/>
        </w:rPr>
        <w:t>.</w:t>
      </w:r>
      <w:r>
        <w:rPr>
          <w:rFonts w:hint="eastAsia" w:ascii="宋体" w:hAnsi="宋体" w:cs="宋体"/>
          <w:color w:val="auto"/>
          <w:lang w:bidi="ar"/>
        </w:rPr>
        <w:t>承诺使用中粮贸易物流跟踪系统“粮达通”配合开展业务</w:t>
      </w:r>
      <w:r>
        <w:rPr>
          <w:rFonts w:hint="eastAsia" w:ascii="宋体" w:hAnsi="宋体" w:cs="宋体"/>
          <w:color w:val="auto"/>
          <w:lang w:eastAsia="zh-CN" w:bidi="ar"/>
        </w:rPr>
        <w:t>。</w:t>
      </w:r>
    </w:p>
    <w:p w14:paraId="74EEAA7A">
      <w:pPr>
        <w:adjustRightInd w:val="0"/>
        <w:snapToGrid w:val="0"/>
        <w:spacing w:line="360" w:lineRule="auto"/>
        <w:ind w:firstLine="420" w:firstLineChars="200"/>
        <w:rPr>
          <w:rFonts w:ascii="宋体" w:hAnsi="宋体" w:cs="宋体"/>
          <w:color w:val="auto"/>
        </w:rPr>
      </w:pPr>
      <w:r>
        <w:rPr>
          <w:rFonts w:ascii="宋体" w:hAnsi="宋体" w:cs="宋体"/>
          <w:snapToGrid w:val="0"/>
          <w:color w:val="auto"/>
          <w:kern w:val="0"/>
          <w:szCs w:val="21"/>
          <w:lang w:bidi="en-US"/>
        </w:rPr>
        <w:t>7</w:t>
      </w:r>
      <w:r>
        <w:rPr>
          <w:rFonts w:hint="eastAsia" w:ascii="宋体" w:hAnsi="宋体" w:cs="宋体"/>
          <w:snapToGrid w:val="0"/>
          <w:color w:val="auto"/>
          <w:kern w:val="0"/>
          <w:szCs w:val="21"/>
          <w:lang w:bidi="en-US"/>
        </w:rPr>
        <w:t>.本单位承诺</w:t>
      </w:r>
      <w:r>
        <w:rPr>
          <w:rFonts w:hint="eastAsia" w:ascii="宋体" w:hAnsi="宋体" w:cs="宋体"/>
          <w:color w:val="auto"/>
        </w:rPr>
        <w:t>承诺不存在以下情形：</w:t>
      </w:r>
    </w:p>
    <w:p w14:paraId="030F116C">
      <w:pPr>
        <w:adjustRightInd w:val="0"/>
        <w:snapToGrid w:val="0"/>
        <w:spacing w:line="360" w:lineRule="auto"/>
        <w:ind w:firstLine="420" w:firstLineChars="200"/>
        <w:rPr>
          <w:rFonts w:hint="eastAsia" w:ascii="宋体" w:hAnsi="宋体" w:eastAsia="宋体" w:cs="宋体"/>
          <w:color w:val="auto"/>
          <w:lang w:eastAsia="zh-CN"/>
        </w:rPr>
      </w:pPr>
      <w:r>
        <w:rPr>
          <w:rFonts w:hint="eastAsia" w:ascii="宋体" w:hAnsi="宋体" w:cs="宋体"/>
          <w:color w:val="auto"/>
          <w:lang w:eastAsia="zh-CN" w:bidi="ar"/>
        </w:rPr>
        <w:t>（</w:t>
      </w:r>
      <w:r>
        <w:rPr>
          <w:rFonts w:hint="eastAsia" w:ascii="宋体" w:hAnsi="宋体" w:cs="宋体"/>
          <w:color w:val="auto"/>
          <w:lang w:val="en-US" w:eastAsia="zh-CN" w:bidi="ar"/>
        </w:rPr>
        <w:t>1</w:t>
      </w:r>
      <w:r>
        <w:rPr>
          <w:rFonts w:hint="eastAsia" w:ascii="宋体" w:hAnsi="宋体" w:cs="宋体"/>
          <w:color w:val="auto"/>
          <w:lang w:eastAsia="zh-CN" w:bidi="ar"/>
        </w:rPr>
        <w:t>）</w:t>
      </w:r>
      <w:r>
        <w:rPr>
          <w:rFonts w:ascii="宋体" w:hAnsi="宋体" w:cs="宋体"/>
          <w:color w:val="auto"/>
          <w:lang w:bidi="ar"/>
        </w:rPr>
        <w:t>本单位</w:t>
      </w:r>
      <w:r>
        <w:rPr>
          <w:rFonts w:hint="eastAsia" w:ascii="宋体" w:hAnsi="宋体" w:cs="宋体"/>
          <w:color w:val="auto"/>
        </w:rPr>
        <w:t>资不抵债，如出现资不抵债行为，将被视为无效报价，并取消合作</w:t>
      </w:r>
      <w:r>
        <w:rPr>
          <w:rFonts w:hint="eastAsia" w:ascii="宋体" w:hAnsi="宋体" w:cs="宋体"/>
          <w:color w:val="auto"/>
          <w:lang w:eastAsia="zh-CN"/>
        </w:rPr>
        <w:t>。</w:t>
      </w:r>
    </w:p>
    <w:p w14:paraId="76DE9255">
      <w:pPr>
        <w:adjustRightInd w:val="0"/>
        <w:snapToGrid w:val="0"/>
        <w:spacing w:line="360" w:lineRule="auto"/>
        <w:ind w:firstLine="420" w:firstLineChars="200"/>
        <w:rPr>
          <w:rFonts w:hint="eastAsia" w:ascii="宋体" w:hAnsi="宋体" w:cs="宋体"/>
          <w:color w:val="auto"/>
          <w:lang w:eastAsia="zh-CN"/>
        </w:rPr>
      </w:pPr>
      <w:r>
        <w:rPr>
          <w:rFonts w:hint="eastAsia" w:ascii="宋体" w:hAnsi="宋体" w:cs="宋体"/>
          <w:color w:val="auto"/>
          <w:lang w:eastAsia="zh-CN" w:bidi="ar"/>
        </w:rPr>
        <w:t>（</w:t>
      </w:r>
      <w:r>
        <w:rPr>
          <w:rFonts w:hint="eastAsia" w:ascii="宋体" w:hAnsi="宋体" w:cs="宋体"/>
          <w:color w:val="auto"/>
          <w:lang w:val="en-US" w:eastAsia="zh-CN" w:bidi="ar"/>
        </w:rPr>
        <w:t>2</w:t>
      </w:r>
      <w:r>
        <w:rPr>
          <w:rFonts w:hint="eastAsia" w:ascii="宋体" w:hAnsi="宋体" w:cs="宋体"/>
          <w:color w:val="auto"/>
          <w:lang w:eastAsia="zh-CN" w:bidi="ar"/>
        </w:rPr>
        <w:t>）</w:t>
      </w:r>
      <w:r>
        <w:rPr>
          <w:rFonts w:ascii="宋体" w:hAnsi="宋体" w:cs="宋体"/>
          <w:color w:val="auto"/>
          <w:lang w:bidi="ar"/>
        </w:rPr>
        <w:t>本单位</w:t>
      </w:r>
      <w:r>
        <w:rPr>
          <w:rFonts w:hint="eastAsia" w:ascii="宋体" w:hAnsi="宋体" w:cs="宋体"/>
          <w:color w:val="auto"/>
        </w:rPr>
        <w:t>法定代表人和/或主要股东发生重大不利事项的，包括涉及经济犯罪案件被审查，涉及刑事案件被审查，涉嫌职务犯罪被留置、被逮捕或出逃等（国有全资企业除外）</w:t>
      </w:r>
      <w:r>
        <w:rPr>
          <w:rFonts w:hint="eastAsia" w:ascii="宋体" w:hAnsi="宋体" w:cs="宋体"/>
          <w:color w:val="auto"/>
          <w:lang w:eastAsia="zh-CN"/>
        </w:rPr>
        <w:t>。</w:t>
      </w:r>
    </w:p>
    <w:p w14:paraId="70B3ABE5">
      <w:pPr>
        <w:adjustRightInd w:val="0"/>
        <w:snapToGrid w:val="0"/>
        <w:spacing w:line="360" w:lineRule="auto"/>
        <w:ind w:firstLine="420" w:firstLineChars="200"/>
        <w:rPr>
          <w:rFonts w:hint="eastAsia" w:ascii="宋体" w:hAnsi="宋体" w:eastAsia="宋体" w:cs="宋体"/>
          <w:color w:val="auto"/>
          <w:lang w:eastAsia="zh-CN"/>
        </w:rPr>
      </w:pPr>
      <w:r>
        <w:rPr>
          <w:rFonts w:hint="eastAsia" w:ascii="宋体" w:hAnsi="宋体" w:cs="宋体"/>
          <w:color w:val="auto"/>
          <w:lang w:eastAsia="zh-CN" w:bidi="ar"/>
        </w:rPr>
        <w:t>（</w:t>
      </w:r>
      <w:r>
        <w:rPr>
          <w:rFonts w:hint="eastAsia" w:ascii="宋体" w:hAnsi="宋体" w:cs="宋体"/>
          <w:color w:val="auto"/>
          <w:lang w:val="en-US" w:eastAsia="zh-CN" w:bidi="ar"/>
        </w:rPr>
        <w:t>3</w:t>
      </w:r>
      <w:r>
        <w:rPr>
          <w:rFonts w:hint="eastAsia" w:ascii="宋体" w:hAnsi="宋体" w:cs="宋体"/>
          <w:color w:val="auto"/>
          <w:lang w:eastAsia="zh-CN" w:bidi="ar"/>
        </w:rPr>
        <w:t>）</w:t>
      </w:r>
      <w:r>
        <w:rPr>
          <w:rFonts w:ascii="宋体" w:hAnsi="宋体" w:cs="宋体"/>
          <w:color w:val="auto"/>
          <w:lang w:bidi="ar"/>
        </w:rPr>
        <w:t>本单位</w:t>
      </w:r>
      <w:r>
        <w:rPr>
          <w:rFonts w:hint="eastAsia" w:ascii="宋体" w:hAnsi="宋体" w:cs="宋体"/>
          <w:color w:val="auto"/>
        </w:rPr>
        <w:t>违反国家食品安全法律法规</w:t>
      </w:r>
      <w:r>
        <w:rPr>
          <w:rFonts w:hint="eastAsia" w:ascii="宋体" w:hAnsi="宋体" w:cs="宋体"/>
          <w:color w:val="auto"/>
          <w:lang w:eastAsia="zh-CN"/>
        </w:rPr>
        <w:t>。</w:t>
      </w:r>
    </w:p>
    <w:p w14:paraId="37D673D7">
      <w:pPr>
        <w:adjustRightInd w:val="0"/>
        <w:snapToGrid w:val="0"/>
        <w:spacing w:line="360" w:lineRule="auto"/>
        <w:ind w:firstLine="420" w:firstLineChars="200"/>
        <w:rPr>
          <w:rFonts w:hint="eastAsia" w:ascii="宋体" w:hAnsi="宋体" w:eastAsia="宋体" w:cs="宋体"/>
          <w:color w:val="auto"/>
          <w:lang w:eastAsia="zh-CN"/>
        </w:rPr>
      </w:pPr>
      <w:r>
        <w:rPr>
          <w:rFonts w:hint="eastAsia" w:ascii="宋体" w:hAnsi="宋体" w:cs="宋体"/>
          <w:color w:val="auto"/>
          <w:lang w:eastAsia="zh-CN" w:bidi="ar"/>
        </w:rPr>
        <w:t>（</w:t>
      </w:r>
      <w:r>
        <w:rPr>
          <w:rFonts w:hint="eastAsia" w:ascii="宋体" w:hAnsi="宋体" w:cs="宋体"/>
          <w:color w:val="auto"/>
          <w:lang w:val="en-US" w:eastAsia="zh-CN" w:bidi="ar"/>
        </w:rPr>
        <w:t>4</w:t>
      </w:r>
      <w:r>
        <w:rPr>
          <w:rFonts w:hint="eastAsia" w:ascii="宋体" w:hAnsi="宋体" w:cs="宋体"/>
          <w:color w:val="auto"/>
          <w:lang w:eastAsia="zh-CN" w:bidi="ar"/>
        </w:rPr>
        <w:t>）</w:t>
      </w:r>
      <w:r>
        <w:rPr>
          <w:rFonts w:ascii="宋体" w:hAnsi="宋体" w:cs="宋体"/>
          <w:color w:val="auto"/>
          <w:lang w:bidi="ar"/>
        </w:rPr>
        <w:t>本单位</w:t>
      </w:r>
      <w:r>
        <w:rPr>
          <w:rFonts w:hint="eastAsia" w:ascii="宋体" w:hAnsi="宋体" w:cs="宋体"/>
          <w:color w:val="auto"/>
        </w:rPr>
        <w:t>受到巨额罚款、暂扣或吊销许可证件、限制开展生产经营活动、责令停业、行政拘留和国家法律法规规定的其他严重行政处罚情形</w:t>
      </w:r>
      <w:r>
        <w:rPr>
          <w:rFonts w:hint="eastAsia" w:ascii="宋体" w:hAnsi="宋体" w:cs="宋体"/>
          <w:color w:val="auto"/>
          <w:lang w:eastAsia="zh-CN"/>
        </w:rPr>
        <w:t>。</w:t>
      </w:r>
    </w:p>
    <w:p w14:paraId="3926DE7D">
      <w:pPr>
        <w:adjustRightInd w:val="0"/>
        <w:snapToGrid w:val="0"/>
        <w:spacing w:line="360" w:lineRule="auto"/>
        <w:ind w:firstLine="420" w:firstLineChars="200"/>
        <w:rPr>
          <w:rFonts w:hint="eastAsia" w:ascii="宋体" w:hAnsi="宋体" w:eastAsia="宋体" w:cs="宋体"/>
          <w:color w:val="auto"/>
          <w:lang w:eastAsia="zh-CN"/>
        </w:rPr>
      </w:pPr>
      <w:r>
        <w:rPr>
          <w:rFonts w:hint="eastAsia" w:ascii="宋体" w:hAnsi="宋体" w:cs="宋体"/>
          <w:color w:val="auto"/>
          <w:lang w:eastAsia="zh-CN"/>
        </w:rPr>
        <w:t>（</w:t>
      </w:r>
      <w:r>
        <w:rPr>
          <w:rFonts w:hint="eastAsia" w:ascii="宋体" w:hAnsi="宋体" w:cs="宋体"/>
          <w:color w:val="auto"/>
          <w:lang w:val="en-US" w:eastAsia="zh-CN"/>
        </w:rPr>
        <w:t>5</w:t>
      </w:r>
      <w:r>
        <w:rPr>
          <w:rFonts w:hint="eastAsia" w:ascii="宋体" w:hAnsi="宋体" w:cs="宋体"/>
          <w:color w:val="auto"/>
          <w:lang w:eastAsia="zh-CN"/>
        </w:rPr>
        <w:t>）</w:t>
      </w:r>
      <w:r>
        <w:rPr>
          <w:rFonts w:ascii="宋体" w:hAnsi="宋体" w:cs="宋体"/>
          <w:color w:val="auto"/>
          <w:lang w:bidi="ar"/>
        </w:rPr>
        <w:t>本单位</w:t>
      </w:r>
      <w:r>
        <w:rPr>
          <w:rFonts w:hint="eastAsia" w:ascii="宋体" w:hAnsi="宋体" w:cs="宋体"/>
          <w:color w:val="auto"/>
        </w:rPr>
        <w:t>及其法定代表人和/或主要股东被人民法院列入失信被执行人名单（国有全资企业除外）</w:t>
      </w:r>
      <w:r>
        <w:rPr>
          <w:rFonts w:hint="eastAsia" w:ascii="宋体" w:hAnsi="宋体" w:cs="宋体"/>
          <w:color w:val="auto"/>
          <w:lang w:eastAsia="zh-CN"/>
        </w:rPr>
        <w:t>。</w:t>
      </w:r>
    </w:p>
    <w:p w14:paraId="23324405">
      <w:pPr>
        <w:adjustRightInd w:val="0"/>
        <w:snapToGrid w:val="0"/>
        <w:spacing w:line="360" w:lineRule="auto"/>
        <w:ind w:firstLine="420" w:firstLineChars="200"/>
        <w:rPr>
          <w:rFonts w:hint="eastAsia" w:ascii="宋体" w:hAnsi="宋体" w:cs="宋体"/>
        </w:rPr>
      </w:pPr>
      <w:r>
        <w:rPr>
          <w:rFonts w:ascii="宋体" w:hAnsi="宋体" w:cs="宋体"/>
        </w:rPr>
        <w:t>8.</w:t>
      </w:r>
      <w:r>
        <w:rPr>
          <w:rFonts w:hint="eastAsia" w:ascii="宋体" w:hAnsi="宋体" w:cs="宋体"/>
        </w:rPr>
        <w:t>本单位承诺已知晓《关于中粮集团汽运集采项目供应商违约情况的处理意见》，若履约阶段出现违约情况，将服从相关处理安排。</w:t>
      </w:r>
    </w:p>
    <w:p w14:paraId="3E808CB3">
      <w:pPr>
        <w:adjustRightInd w:val="0"/>
        <w:snapToGrid w:val="0"/>
        <w:spacing w:line="360" w:lineRule="auto"/>
        <w:ind w:firstLine="420" w:firstLineChars="200"/>
        <w:rPr>
          <w:rFonts w:hint="default" w:ascii="宋体" w:hAnsi="宋体" w:eastAsia="宋体" w:cs="宋体"/>
          <w:lang w:val="en-US" w:eastAsia="zh-CN"/>
        </w:rPr>
      </w:pPr>
      <w:r>
        <w:rPr>
          <w:rFonts w:hint="eastAsia" w:ascii="宋体" w:hAnsi="宋体" w:cs="宋体"/>
          <w:lang w:val="en-US" w:eastAsia="zh-CN"/>
        </w:rPr>
        <w:t>9.</w:t>
      </w:r>
      <w:r>
        <w:rPr>
          <w:rFonts w:hint="eastAsia" w:ascii="宋体" w:hAnsi="宋体" w:cs="宋体"/>
        </w:rPr>
        <w:t>如果</w:t>
      </w:r>
      <w:r>
        <w:rPr>
          <w:rFonts w:hint="eastAsia" w:ascii="宋体" w:hAnsi="宋体" w:cs="宋体"/>
          <w:lang w:val="en-US" w:eastAsia="zh-CN"/>
        </w:rPr>
        <w:t>采购人</w:t>
      </w:r>
      <w:r>
        <w:rPr>
          <w:rFonts w:hint="eastAsia" w:ascii="宋体" w:hAnsi="宋体" w:cs="宋体"/>
        </w:rPr>
        <w:t>发现</w:t>
      </w:r>
      <w:r>
        <w:rPr>
          <w:rFonts w:hint="eastAsia" w:ascii="宋体" w:hAnsi="宋体" w:cs="宋体"/>
          <w:lang w:val="en-US" w:eastAsia="zh-CN"/>
        </w:rPr>
        <w:t>我司</w:t>
      </w:r>
      <w:r>
        <w:rPr>
          <w:rFonts w:hint="eastAsia" w:ascii="宋体" w:hAnsi="宋体" w:cs="宋体"/>
        </w:rPr>
        <w:t>与中粮贸易在该</w:t>
      </w:r>
      <w:r>
        <w:rPr>
          <w:rFonts w:hint="eastAsia" w:ascii="宋体" w:hAnsi="宋体" w:cs="宋体"/>
          <w:lang w:eastAsia="zh-CN"/>
        </w:rPr>
        <w:t>采购包</w:t>
      </w:r>
      <w:r>
        <w:rPr>
          <w:rFonts w:hint="eastAsia" w:ascii="宋体" w:hAnsi="宋体" w:cs="宋体"/>
        </w:rPr>
        <w:t>或路线的客户存在关联关系，将取消</w:t>
      </w:r>
      <w:r>
        <w:rPr>
          <w:rFonts w:hint="eastAsia" w:ascii="宋体" w:hAnsi="宋体" w:cs="宋体"/>
          <w:lang w:val="en-US" w:eastAsia="zh-CN"/>
        </w:rPr>
        <w:t>成交资格</w:t>
      </w:r>
      <w:r>
        <w:rPr>
          <w:rFonts w:hint="eastAsia" w:ascii="宋体" w:hAnsi="宋体" w:cs="宋体"/>
        </w:rPr>
        <w:t>。</w:t>
      </w:r>
    </w:p>
    <w:p w14:paraId="5A6828CA">
      <w:pPr>
        <w:adjustRightInd w:val="0"/>
        <w:snapToGrid w:val="0"/>
        <w:spacing w:line="400" w:lineRule="exact"/>
        <w:ind w:firstLine="420" w:firstLineChars="200"/>
        <w:rPr>
          <w:rFonts w:ascii="宋体" w:hAnsi="宋体" w:cs="宋体"/>
          <w:kern w:val="0"/>
          <w:szCs w:val="21"/>
          <w:lang w:bidi="en-US"/>
        </w:rPr>
      </w:pPr>
      <w:r>
        <w:rPr>
          <w:rFonts w:hint="eastAsia" w:ascii="宋体" w:hAnsi="宋体" w:cs="宋体"/>
          <w:snapToGrid w:val="0"/>
          <w:kern w:val="0"/>
          <w:szCs w:val="21"/>
          <w:lang w:bidi="en-US"/>
        </w:rPr>
        <w:t>本单位对上述声明的真实性负责，如有虚假，采购人有权取消取消我单位的响应资格、成交资格，并将依法承担相应责任。</w:t>
      </w:r>
    </w:p>
    <w:p w14:paraId="1C130B94">
      <w:pPr>
        <w:spacing w:line="360" w:lineRule="auto"/>
        <w:ind w:right="24" w:firstLine="420" w:firstLineChars="200"/>
        <w:jc w:val="right"/>
        <w:rPr>
          <w:rFonts w:ascii="宋体" w:hAnsi="宋体" w:cs="宋体"/>
          <w:szCs w:val="21"/>
        </w:rPr>
      </w:pPr>
      <w:r>
        <w:rPr>
          <w:rFonts w:hint="eastAsia" w:ascii="宋体" w:hAnsi="宋体" w:cs="宋体"/>
          <w:szCs w:val="21"/>
          <w:lang w:bidi="ar"/>
        </w:rPr>
        <w:t xml:space="preserve">  </w:t>
      </w:r>
    </w:p>
    <w:p w14:paraId="21AFDC1F">
      <w:pPr>
        <w:spacing w:line="360" w:lineRule="auto"/>
        <w:ind w:right="24" w:firstLine="420" w:firstLineChars="200"/>
        <w:jc w:val="right"/>
        <w:rPr>
          <w:rFonts w:ascii="宋体" w:hAnsi="宋体" w:cs="宋体"/>
          <w:szCs w:val="21"/>
        </w:rPr>
      </w:pPr>
      <w:r>
        <w:rPr>
          <w:rFonts w:hint="eastAsia" w:ascii="宋体" w:hAnsi="宋体" w:cs="宋体"/>
          <w:szCs w:val="21"/>
          <w:lang w:bidi="ar"/>
        </w:rPr>
        <w:t>供  应  商：</w:t>
      </w:r>
      <w:r>
        <w:rPr>
          <w:rFonts w:hint="eastAsia" w:ascii="宋体" w:hAnsi="宋体" w:cs="宋体"/>
          <w:szCs w:val="21"/>
          <w:u w:val="single"/>
          <w:lang w:bidi="ar"/>
        </w:rPr>
        <w:t xml:space="preserve">                  </w:t>
      </w:r>
      <w:r>
        <w:rPr>
          <w:rFonts w:hint="eastAsia" w:ascii="宋体" w:hAnsi="宋体" w:cs="宋体"/>
          <w:szCs w:val="21"/>
          <w:lang w:bidi="ar"/>
        </w:rPr>
        <w:t>（盖章）</w:t>
      </w:r>
    </w:p>
    <w:p w14:paraId="729C634E">
      <w:pPr>
        <w:pStyle w:val="4"/>
        <w:widowControl w:val="0"/>
        <w:spacing w:before="0" w:beforeAutospacing="0" w:after="120" w:afterAutospacing="0" w:line="360" w:lineRule="auto"/>
        <w:ind w:left="420" w:leftChars="200" w:firstLine="420" w:firstLineChars="200"/>
        <w:jc w:val="right"/>
        <w:rPr>
          <w:snapToGrid w:val="0"/>
          <w:sz w:val="21"/>
          <w:szCs w:val="21"/>
        </w:rPr>
      </w:pPr>
      <w:r>
        <w:rPr>
          <w:rFonts w:hint="eastAsia"/>
          <w:kern w:val="2"/>
          <w:sz w:val="21"/>
          <w:szCs w:val="21"/>
          <w:u w:val="single"/>
          <w:lang w:bidi="ar"/>
        </w:rPr>
        <w:t xml:space="preserve">   </w:t>
      </w:r>
      <w:r>
        <w:rPr>
          <w:rFonts w:hint="eastAsia"/>
          <w:sz w:val="21"/>
          <w:szCs w:val="21"/>
          <w:u w:val="single"/>
          <w:lang w:bidi="ar"/>
        </w:rPr>
        <w:t xml:space="preserve">  </w:t>
      </w:r>
      <w:r>
        <w:rPr>
          <w:rFonts w:hint="eastAsia"/>
          <w:snapToGrid w:val="0"/>
          <w:sz w:val="21"/>
          <w:szCs w:val="21"/>
          <w:lang w:bidi="ar"/>
        </w:rPr>
        <w:t>年</w:t>
      </w:r>
      <w:r>
        <w:rPr>
          <w:rFonts w:hint="eastAsia"/>
          <w:kern w:val="2"/>
          <w:sz w:val="21"/>
          <w:szCs w:val="21"/>
          <w:u w:val="single"/>
          <w:lang w:bidi="ar"/>
        </w:rPr>
        <w:t xml:space="preserve">   </w:t>
      </w:r>
      <w:r>
        <w:rPr>
          <w:rFonts w:hint="eastAsia"/>
          <w:sz w:val="21"/>
          <w:szCs w:val="21"/>
          <w:u w:val="single"/>
          <w:lang w:bidi="ar"/>
        </w:rPr>
        <w:t xml:space="preserve">  </w:t>
      </w:r>
      <w:r>
        <w:rPr>
          <w:rFonts w:hint="eastAsia"/>
          <w:snapToGrid w:val="0"/>
          <w:sz w:val="21"/>
          <w:szCs w:val="21"/>
          <w:lang w:bidi="ar"/>
        </w:rPr>
        <w:t>月</w:t>
      </w:r>
      <w:r>
        <w:rPr>
          <w:rFonts w:hint="eastAsia"/>
          <w:kern w:val="2"/>
          <w:sz w:val="21"/>
          <w:szCs w:val="21"/>
          <w:u w:val="single"/>
          <w:lang w:bidi="ar"/>
        </w:rPr>
        <w:t xml:space="preserve">   </w:t>
      </w:r>
      <w:r>
        <w:rPr>
          <w:rFonts w:hint="eastAsia"/>
          <w:sz w:val="21"/>
          <w:szCs w:val="21"/>
          <w:u w:val="single"/>
          <w:lang w:bidi="ar"/>
        </w:rPr>
        <w:t xml:space="preserve">  </w:t>
      </w:r>
      <w:r>
        <w:rPr>
          <w:rFonts w:hint="eastAsia"/>
          <w:snapToGrid w:val="0"/>
          <w:sz w:val="21"/>
          <w:szCs w:val="21"/>
          <w:lang w:bidi="ar"/>
        </w:rPr>
        <w:t>日</w:t>
      </w:r>
    </w:p>
    <w:p w14:paraId="749AA390">
      <w:pPr>
        <w:rPr>
          <w:rFonts w:ascii="宋体" w:hAnsi="宋体" w:cs="宋体"/>
          <w:szCs w:val="21"/>
        </w:rPr>
      </w:pPr>
      <w:r>
        <w:rPr>
          <w:rFonts w:hint="eastAsia" w:ascii="宋体" w:hAnsi="宋体" w:cs="宋体"/>
          <w:szCs w:val="21"/>
          <w:lang w:bidi="ar"/>
        </w:rPr>
        <w:br w:type="page"/>
      </w:r>
    </w:p>
    <w:p w14:paraId="6B81D1CE">
      <w:pPr>
        <w:adjustRightInd w:val="0"/>
        <w:snapToGrid w:val="0"/>
        <w:spacing w:line="400" w:lineRule="exact"/>
        <w:jc w:val="center"/>
        <w:rPr>
          <w:rFonts w:ascii="黑体" w:hAnsi="黑体" w:eastAsia="黑体" w:cs="黑体"/>
          <w:b/>
          <w:bCs/>
          <w:sz w:val="24"/>
          <w:szCs w:val="24"/>
        </w:rPr>
      </w:pPr>
      <w:bookmarkStart w:id="47" w:name="_Toc31744"/>
      <w:r>
        <w:rPr>
          <w:rFonts w:hint="eastAsia" w:ascii="黑体" w:hAnsi="黑体" w:eastAsia="黑体" w:cs="黑体"/>
          <w:b/>
          <w:bCs/>
          <w:sz w:val="24"/>
          <w:szCs w:val="24"/>
        </w:rPr>
        <w:t>关于中粮集团汽运集采项目供应商违约情况的处理意见</w:t>
      </w:r>
    </w:p>
    <w:p w14:paraId="6E5ACDD6">
      <w:pPr>
        <w:adjustRightInd w:val="0"/>
        <w:snapToGrid w:val="0"/>
        <w:spacing w:line="400" w:lineRule="exact"/>
        <w:ind w:firstLine="420" w:firstLineChars="200"/>
        <w:rPr>
          <w:rFonts w:ascii="宋体" w:hAnsi="宋体" w:cs="宋体"/>
          <w:szCs w:val="21"/>
        </w:rPr>
      </w:pPr>
    </w:p>
    <w:p w14:paraId="2C976A47">
      <w:pPr>
        <w:adjustRightInd w:val="0"/>
        <w:snapToGrid w:val="0"/>
        <w:spacing w:line="400" w:lineRule="exact"/>
        <w:ind w:firstLine="420" w:firstLineChars="200"/>
        <w:rPr>
          <w:rFonts w:ascii="宋体" w:hAnsi="宋体" w:cs="宋体"/>
          <w:szCs w:val="21"/>
        </w:rPr>
      </w:pPr>
      <w:r>
        <w:rPr>
          <w:rFonts w:hint="eastAsia" w:ascii="宋体" w:hAnsi="宋体" w:cs="宋体"/>
          <w:szCs w:val="21"/>
        </w:rPr>
        <w:t>为进一步加强物流供应商管理，规范解决汽运供应商集采过程中出现的问题，现明确以下处理要求，请各相关专业化公司遵照执行。</w:t>
      </w:r>
    </w:p>
    <w:p w14:paraId="47D4F00C">
      <w:pPr>
        <w:adjustRightInd w:val="0"/>
        <w:snapToGrid w:val="0"/>
        <w:spacing w:line="400" w:lineRule="exact"/>
        <w:ind w:firstLine="420" w:firstLineChars="200"/>
        <w:rPr>
          <w:rFonts w:ascii="宋体" w:hAnsi="宋体" w:cs="宋体"/>
          <w:szCs w:val="21"/>
        </w:rPr>
      </w:pPr>
      <w:r>
        <w:rPr>
          <w:rFonts w:hint="eastAsia" w:ascii="宋体" w:hAnsi="宋体" w:cs="宋体"/>
          <w:szCs w:val="21"/>
        </w:rPr>
        <w:t>一、</w:t>
      </w:r>
      <w:r>
        <w:rPr>
          <w:rFonts w:hint="eastAsia" w:ascii="宋体" w:hAnsi="宋体" w:cs="宋体"/>
          <w:szCs w:val="21"/>
          <w:lang w:val="en-US" w:eastAsia="zh-CN"/>
        </w:rPr>
        <w:t>成交</w:t>
      </w:r>
      <w:r>
        <w:rPr>
          <w:rFonts w:hint="eastAsia" w:ascii="宋体" w:hAnsi="宋体" w:cs="宋体"/>
          <w:szCs w:val="21"/>
        </w:rPr>
        <w:t>供应商拒不签约的，扣除</w:t>
      </w:r>
      <w:r>
        <w:rPr>
          <w:rFonts w:hint="eastAsia" w:ascii="宋体" w:hAnsi="宋体" w:cs="宋体"/>
          <w:szCs w:val="21"/>
          <w:lang w:val="en-US" w:eastAsia="zh-CN"/>
        </w:rPr>
        <w:t>响应</w:t>
      </w:r>
      <w:r>
        <w:rPr>
          <w:rFonts w:hint="eastAsia" w:ascii="宋体" w:hAnsi="宋体" w:cs="宋体"/>
          <w:szCs w:val="21"/>
        </w:rPr>
        <w:t>保证金5万元， 列入中粮E采失信客商名单，向集团所有专业化公司公示，自公示之日起2年内取消对中粮集团汽运集采项目的</w:t>
      </w:r>
      <w:r>
        <w:rPr>
          <w:rFonts w:hint="eastAsia" w:ascii="宋体" w:hAnsi="宋体" w:cs="宋体"/>
          <w:szCs w:val="21"/>
          <w:lang w:val="en-US" w:eastAsia="zh-CN"/>
        </w:rPr>
        <w:t>响应</w:t>
      </w:r>
      <w:r>
        <w:rPr>
          <w:rFonts w:hint="eastAsia" w:ascii="宋体" w:hAnsi="宋体" w:cs="宋体"/>
          <w:szCs w:val="21"/>
        </w:rPr>
        <w:t>资格。</w:t>
      </w:r>
    </w:p>
    <w:p w14:paraId="4F09D66C">
      <w:pPr>
        <w:adjustRightInd w:val="0"/>
        <w:snapToGrid w:val="0"/>
        <w:spacing w:line="400" w:lineRule="exact"/>
        <w:ind w:firstLine="420" w:firstLineChars="200"/>
        <w:rPr>
          <w:rFonts w:ascii="宋体" w:hAnsi="宋体" w:cs="宋体"/>
          <w:szCs w:val="21"/>
        </w:rPr>
      </w:pPr>
      <w:r>
        <w:rPr>
          <w:rFonts w:hint="eastAsia" w:ascii="宋体" w:hAnsi="宋体" w:cs="宋体"/>
          <w:szCs w:val="21"/>
        </w:rPr>
        <w:t>二、</w:t>
      </w:r>
      <w:r>
        <w:rPr>
          <w:rFonts w:hint="eastAsia" w:ascii="宋体" w:hAnsi="宋体" w:cs="宋体"/>
          <w:szCs w:val="21"/>
          <w:lang w:val="en-US" w:eastAsia="zh-CN"/>
        </w:rPr>
        <w:t>成交</w:t>
      </w:r>
      <w:r>
        <w:rPr>
          <w:rFonts w:hint="eastAsia" w:ascii="宋体" w:hAnsi="宋体" w:cs="宋体"/>
          <w:szCs w:val="21"/>
        </w:rPr>
        <w:t>供应商签约后拒绝执行或部分执行的，扣除履约保证金（按照各专业化公司收取标准），列入中粮E采失信客商名单，向集团所有专业化公司公示，自公示之日起2年内取消对中粮集团汽运集采项目的</w:t>
      </w:r>
      <w:r>
        <w:rPr>
          <w:rFonts w:hint="eastAsia" w:ascii="宋体" w:hAnsi="宋体" w:cs="宋体"/>
          <w:szCs w:val="21"/>
          <w:lang w:val="en-US" w:eastAsia="zh-CN"/>
        </w:rPr>
        <w:t>响应</w:t>
      </w:r>
      <w:r>
        <w:rPr>
          <w:rFonts w:hint="eastAsia" w:ascii="宋体" w:hAnsi="宋体" w:cs="宋体"/>
          <w:szCs w:val="21"/>
        </w:rPr>
        <w:t>资格。</w:t>
      </w:r>
    </w:p>
    <w:p w14:paraId="4773D3D0">
      <w:pPr>
        <w:adjustRightInd w:val="0"/>
        <w:snapToGrid w:val="0"/>
        <w:spacing w:line="400" w:lineRule="exact"/>
        <w:ind w:firstLine="420" w:firstLineChars="200"/>
        <w:rPr>
          <w:rFonts w:ascii="宋体" w:hAnsi="宋体" w:cs="宋体"/>
          <w:szCs w:val="21"/>
        </w:rPr>
      </w:pPr>
      <w:r>
        <w:rPr>
          <w:rFonts w:hint="eastAsia" w:ascii="宋体" w:hAnsi="宋体" w:cs="宋体"/>
          <w:szCs w:val="21"/>
        </w:rPr>
        <w:t>三、供应商</w:t>
      </w:r>
      <w:r>
        <w:rPr>
          <w:rFonts w:hint="eastAsia" w:ascii="宋体" w:hAnsi="宋体" w:cs="宋体"/>
          <w:szCs w:val="21"/>
          <w:lang w:val="en-US" w:eastAsia="zh-CN"/>
        </w:rPr>
        <w:t>成交</w:t>
      </w:r>
      <w:r>
        <w:rPr>
          <w:rFonts w:hint="eastAsia" w:ascii="宋体" w:hAnsi="宋体" w:cs="宋体"/>
          <w:szCs w:val="21"/>
        </w:rPr>
        <w:t>多个</w:t>
      </w:r>
      <w:r>
        <w:rPr>
          <w:rFonts w:hint="eastAsia" w:ascii="宋体" w:hAnsi="宋体" w:cs="宋体"/>
          <w:szCs w:val="21"/>
          <w:lang w:eastAsia="zh-CN"/>
        </w:rPr>
        <w:t>采购包</w:t>
      </w:r>
      <w:r>
        <w:rPr>
          <w:rFonts w:hint="eastAsia" w:ascii="宋体" w:hAnsi="宋体" w:cs="宋体"/>
          <w:szCs w:val="21"/>
        </w:rPr>
        <w:t>，其中部分不签约或签约后未执行及部分执行的，取消所有</w:t>
      </w:r>
      <w:r>
        <w:rPr>
          <w:rFonts w:hint="eastAsia" w:ascii="宋体" w:hAnsi="宋体" w:cs="宋体"/>
          <w:szCs w:val="21"/>
          <w:lang w:eastAsia="zh-CN"/>
        </w:rPr>
        <w:t>采购包</w:t>
      </w:r>
      <w:r>
        <w:rPr>
          <w:rFonts w:hint="eastAsia" w:ascii="宋体" w:hAnsi="宋体" w:cs="宋体"/>
          <w:szCs w:val="21"/>
        </w:rPr>
        <w:t>合作，并按照第一、二条款内容处理。</w:t>
      </w:r>
    </w:p>
    <w:p w14:paraId="41919F97">
      <w:pPr>
        <w:adjustRightInd w:val="0"/>
        <w:snapToGrid w:val="0"/>
        <w:spacing w:line="400" w:lineRule="exact"/>
        <w:ind w:firstLine="420" w:firstLineChars="200"/>
        <w:rPr>
          <w:rFonts w:ascii="宋体" w:hAnsi="宋体" w:cs="宋体"/>
          <w:szCs w:val="21"/>
        </w:rPr>
      </w:pPr>
      <w:r>
        <w:rPr>
          <w:rFonts w:hint="eastAsia" w:ascii="宋体" w:hAnsi="宋体" w:cs="宋体"/>
          <w:szCs w:val="21"/>
        </w:rPr>
        <w:t>四、存在第一、第二条款违约情形的供应商，如存在本次汽运集采之外的在执行合同，合同履行完毕后起算禁止</w:t>
      </w:r>
      <w:r>
        <w:rPr>
          <w:rFonts w:hint="eastAsia" w:ascii="宋体" w:hAnsi="宋体" w:cs="宋体"/>
          <w:szCs w:val="21"/>
          <w:lang w:val="en-US" w:eastAsia="zh-CN"/>
        </w:rPr>
        <w:t>响应</w:t>
      </w:r>
      <w:r>
        <w:rPr>
          <w:rFonts w:hint="eastAsia" w:ascii="宋体" w:hAnsi="宋体" w:cs="宋体"/>
          <w:szCs w:val="21"/>
        </w:rPr>
        <w:t>期限。</w:t>
      </w:r>
    </w:p>
    <w:p w14:paraId="0AA43335">
      <w:pPr>
        <w:pStyle w:val="4"/>
        <w:adjustRightInd w:val="0"/>
        <w:snapToGrid w:val="0"/>
        <w:spacing w:before="0" w:beforeAutospacing="0" w:after="0" w:afterAutospacing="0" w:line="400" w:lineRule="exact"/>
        <w:ind w:firstLine="420" w:firstLineChars="200"/>
        <w:jc w:val="both"/>
        <w:rPr>
          <w:sz w:val="21"/>
          <w:szCs w:val="21"/>
        </w:rPr>
      </w:pPr>
      <w:r>
        <w:rPr>
          <w:rFonts w:hint="eastAsia"/>
          <w:sz w:val="21"/>
          <w:szCs w:val="21"/>
        </w:rPr>
        <w:t>五、供应商出现不签约、不执行或部分执行等行为时，要与其进行充分沟通，督促其继续履行合同，沟通无效后再进行相应处理。对尚未造成违约事实的供应商，可正式书面澄清一次，请其期限内书面确认，超期无确认的视为违约；对已造成违约事实并按规定列入失信名单的供应商，正式通知该供应商。</w:t>
      </w:r>
    </w:p>
    <w:p w14:paraId="584D3971">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六、以上条款只针对实际违约的供应商法人主体，与其关联的其他企业无关。</w:t>
      </w:r>
    </w:p>
    <w:p w14:paraId="25A17EF1">
      <w:pPr>
        <w:pStyle w:val="4"/>
        <w:adjustRightInd w:val="0"/>
        <w:snapToGrid w:val="0"/>
        <w:spacing w:before="0" w:beforeAutospacing="0" w:after="0" w:afterAutospacing="0" w:line="400" w:lineRule="exact"/>
        <w:ind w:firstLine="420" w:firstLineChars="200"/>
        <w:jc w:val="both"/>
        <w:rPr>
          <w:color w:val="000000"/>
          <w:sz w:val="21"/>
          <w:szCs w:val="21"/>
        </w:rPr>
      </w:pPr>
    </w:p>
    <w:p w14:paraId="3F8FA3B1">
      <w:pPr>
        <w:adjustRightInd w:val="0"/>
        <w:snapToGrid w:val="0"/>
        <w:spacing w:line="400" w:lineRule="exact"/>
        <w:ind w:firstLine="420" w:firstLineChars="200"/>
        <w:rPr>
          <w:rFonts w:ascii="宋体" w:hAnsi="宋体" w:cs="宋体"/>
          <w:szCs w:val="21"/>
        </w:rPr>
      </w:pPr>
    </w:p>
    <w:p w14:paraId="0487835D">
      <w:pPr>
        <w:adjustRightInd w:val="0"/>
        <w:snapToGrid w:val="0"/>
        <w:spacing w:line="400" w:lineRule="exact"/>
        <w:ind w:firstLine="420" w:firstLineChars="200"/>
        <w:jc w:val="right"/>
        <w:rPr>
          <w:rFonts w:ascii="宋体" w:hAnsi="宋体" w:cs="宋体"/>
          <w:szCs w:val="21"/>
        </w:rPr>
      </w:pPr>
      <w:r>
        <w:rPr>
          <w:rFonts w:hint="eastAsia" w:ascii="宋体" w:hAnsi="宋体" w:cs="宋体"/>
          <w:szCs w:val="21"/>
        </w:rPr>
        <w:t xml:space="preserve">                                 中粮集团国内物流业务工作组</w:t>
      </w:r>
    </w:p>
    <w:p w14:paraId="5DC733E4">
      <w:pPr>
        <w:jc w:val="right"/>
        <w:rPr>
          <w:rFonts w:ascii="宋体" w:hAnsi="宋体" w:cs="宋体"/>
          <w:b/>
          <w:bCs/>
          <w:szCs w:val="21"/>
          <w:lang w:bidi="ar"/>
        </w:rPr>
      </w:pPr>
    </w:p>
    <w:p w14:paraId="73708152">
      <w:pPr>
        <w:rPr>
          <w:rFonts w:hint="eastAsia" w:ascii="宋体" w:hAnsi="宋体" w:cs="宋体"/>
          <w:b/>
          <w:bCs/>
          <w:szCs w:val="21"/>
          <w:lang w:bidi="ar"/>
        </w:rPr>
      </w:pPr>
      <w:r>
        <w:rPr>
          <w:rFonts w:hint="eastAsia" w:ascii="宋体" w:hAnsi="宋体" w:cs="宋体"/>
          <w:b/>
          <w:bCs/>
          <w:szCs w:val="21"/>
          <w:lang w:bidi="ar"/>
        </w:rPr>
        <w:br w:type="page"/>
      </w:r>
      <w:bookmarkStart w:id="48" w:name="_GoBack"/>
      <w:bookmarkEnd w:id="48"/>
    </w:p>
    <w:p w14:paraId="3E1E9901">
      <w:pPr>
        <w:rPr>
          <w:rFonts w:ascii="宋体" w:hAnsi="宋体" w:cs="宋体"/>
          <w:b/>
          <w:bCs/>
          <w:szCs w:val="21"/>
        </w:rPr>
      </w:pPr>
      <w:r>
        <w:rPr>
          <w:rFonts w:hint="eastAsia" w:ascii="宋体" w:hAnsi="宋体" w:cs="宋体"/>
          <w:b/>
          <w:bCs/>
          <w:szCs w:val="21"/>
          <w:lang w:bidi="ar"/>
        </w:rPr>
        <w:t>附件6： 谈判文件费支付凭证截图</w:t>
      </w:r>
      <w:bookmarkEnd w:id="47"/>
    </w:p>
    <w:p w14:paraId="36E099C6">
      <w:pPr>
        <w:rPr>
          <w:rFonts w:ascii="宋体" w:hAnsi="宋体" w:cs="宋体"/>
          <w:szCs w:val="21"/>
        </w:rPr>
      </w:pPr>
    </w:p>
    <w:p w14:paraId="617815AC">
      <w:pPr>
        <w:rPr>
          <w:rFonts w:ascii="宋体" w:hAnsi="宋体" w:cs="宋体"/>
          <w:szCs w:val="21"/>
          <w:lang w:bidi="ar"/>
        </w:rPr>
      </w:pPr>
      <w:r>
        <w:rPr>
          <w:rFonts w:hint="eastAsia" w:ascii="宋体" w:hAnsi="宋体" w:cs="宋体"/>
          <w:szCs w:val="21"/>
          <w:lang w:bidi="ar"/>
        </w:rPr>
        <w:t>收费二维码如下图：</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2B544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56" w:type="dxa"/>
          </w:tcPr>
          <w:p w14:paraId="388E05DE">
            <w:pPr>
              <w:rPr>
                <w:rFonts w:hint="eastAsia" w:ascii="宋体" w:hAnsi="宋体" w:cs="宋体"/>
                <w:szCs w:val="21"/>
                <w:vertAlign w:val="baseline"/>
                <w:lang w:bidi="ar"/>
              </w:rPr>
            </w:pPr>
            <w:r>
              <w:drawing>
                <wp:inline distT="0" distB="0" distL="114300" distR="114300">
                  <wp:extent cx="5484495" cy="3865245"/>
                  <wp:effectExtent l="0" t="0" r="1905" b="825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5484495" cy="3865245"/>
                          </a:xfrm>
                          <a:prstGeom prst="rect">
                            <a:avLst/>
                          </a:prstGeom>
                          <a:noFill/>
                          <a:ln>
                            <a:noFill/>
                          </a:ln>
                        </pic:spPr>
                      </pic:pic>
                    </a:graphicData>
                  </a:graphic>
                </wp:inline>
              </w:drawing>
            </w:r>
          </w:p>
        </w:tc>
      </w:tr>
    </w:tbl>
    <w:p w14:paraId="5B82C302">
      <w:pPr>
        <w:pBdr>
          <w:top w:val="none" w:color="auto" w:sz="0" w:space="0"/>
          <w:left w:val="none" w:color="auto" w:sz="0" w:space="0"/>
          <w:bottom w:val="none" w:color="auto" w:sz="0" w:space="0"/>
          <w:right w:val="none" w:color="auto" w:sz="0" w:space="0"/>
          <w:between w:val="none" w:color="auto" w:sz="0" w:space="0"/>
        </w:pBdr>
        <w:spacing w:line="360" w:lineRule="auto"/>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EC2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b/>
      <w:kern w:val="44"/>
      <w:sz w:val="44"/>
      <w:szCs w:val="20"/>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line="360" w:lineRule="auto"/>
    </w:pPr>
    <w:rPr>
      <w:sz w:val="24"/>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2025-09-13T09:28:16Z</dcterms:created>
  <dc:creator>HUAWEI</dc:creator>
  <cp:lastModifiedBy>张树岩</cp:lastModifiedBy>
  <dcterms:modified xsi:type="dcterms:W3CDTF">2025-09-13T09:31:20Z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eyJoZGlkIjoiMzEwNTM5NzYwMDRjMzkwZTVkZjY2ODkwMGIxNGU0OTUiLCJ1c2VySWQiOiI0ODM5NDU0NjMifQ==</vt:lpwstr>
  </property>
  <property fmtid="{D5CDD505-2E9C-101B-9397-08002B2CF9AE}" pid="4" name="ICV">
    <vt:lpwstr>282838A6E885410EBD7271B3FB813645_12</vt:lpwstr>
  </property>
</Properties>
</file>