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993" w:rsidRDefault="000E1993" w:rsidP="000E1993">
      <w:pPr>
        <w:spacing w:line="800" w:lineRule="exact"/>
        <w:jc w:val="distribute"/>
        <w:rPr>
          <w:rFonts w:ascii="华文中宋" w:eastAsia="华文中宋" w:hAnsi="华文中宋" w:cs="新宋体-18030"/>
          <w:b/>
          <w:color w:val="FF5000"/>
          <w:spacing w:val="2"/>
          <w:w w:val="66"/>
          <w:position w:val="2"/>
          <w:sz w:val="90"/>
          <w:szCs w:val="90"/>
        </w:rPr>
      </w:pPr>
      <w:bookmarkStart w:id="0" w:name="OLE_LINK4"/>
      <w:bookmarkStart w:id="1" w:name="OLE_LINK5"/>
      <w:bookmarkStart w:id="2" w:name="OLE_LINK6"/>
      <w:bookmarkStart w:id="3" w:name="_GoBack"/>
      <w:bookmarkEnd w:id="3"/>
    </w:p>
    <w:p w:rsidR="000E1993" w:rsidRPr="003B4F44" w:rsidRDefault="000E1993" w:rsidP="000E1993">
      <w:pPr>
        <w:spacing w:line="800" w:lineRule="exact"/>
        <w:jc w:val="distribute"/>
        <w:rPr>
          <w:rFonts w:ascii="华文中宋" w:eastAsia="华文中宋" w:hAnsi="华文中宋" w:cs="新宋体-18030"/>
          <w:b/>
          <w:color w:val="FF5000"/>
          <w:spacing w:val="2"/>
          <w:w w:val="66"/>
          <w:position w:val="2"/>
          <w:sz w:val="90"/>
          <w:szCs w:val="90"/>
        </w:rPr>
      </w:pPr>
    </w:p>
    <w:p w:rsidR="000E1993" w:rsidRPr="00F3189B" w:rsidRDefault="000E1993" w:rsidP="000E1993">
      <w:pPr>
        <w:spacing w:line="360" w:lineRule="auto"/>
        <w:jc w:val="center"/>
        <w:rPr>
          <w:rFonts w:ascii="华文中宋" w:eastAsia="华文中宋" w:hAnsi="华文中宋" w:cs="新宋体-18030"/>
          <w:b/>
          <w:color w:val="FF0000"/>
          <w:spacing w:val="20"/>
          <w:w w:val="85"/>
          <w:sz w:val="88"/>
          <w:szCs w:val="88"/>
        </w:rPr>
      </w:pPr>
      <w:bookmarkStart w:id="4" w:name="OLE_LINK18"/>
      <w:r w:rsidRPr="00F3189B">
        <w:rPr>
          <w:rFonts w:ascii="华文中宋" w:eastAsia="华文中宋" w:hAnsi="华文中宋" w:cs="新宋体-18030" w:hint="eastAsia"/>
          <w:b/>
          <w:color w:val="FF0000"/>
          <w:spacing w:val="20"/>
          <w:w w:val="85"/>
          <w:sz w:val="88"/>
          <w:szCs w:val="88"/>
        </w:rPr>
        <w:t>中粮集团风险控制部文件</w:t>
      </w:r>
    </w:p>
    <w:p w:rsidR="000E1993" w:rsidRDefault="000E1993" w:rsidP="000E1993">
      <w:pPr>
        <w:rPr>
          <w:rFonts w:ascii="仿宋_GB2312" w:eastAsia="仿宋_GB2312"/>
          <w:sz w:val="32"/>
          <w:szCs w:val="32"/>
        </w:rPr>
      </w:pPr>
    </w:p>
    <w:p w:rsidR="000E1993" w:rsidRDefault="000E1993" w:rsidP="000E1993">
      <w:pPr>
        <w:jc w:val="center"/>
        <w:rPr>
          <w:sz w:val="32"/>
          <w:szCs w:val="3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C52CC1" wp14:editId="0052A602">
                <wp:simplePos x="0" y="0"/>
                <wp:positionH relativeFrom="column">
                  <wp:posOffset>0</wp:posOffset>
                </wp:positionH>
                <wp:positionV relativeFrom="paragraph">
                  <wp:posOffset>370840</wp:posOffset>
                </wp:positionV>
                <wp:extent cx="5805170" cy="0"/>
                <wp:effectExtent l="14605" t="20955" r="19050" b="17145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17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6ADAC" id="Line 6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2pt" to="457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" strokecolor="red" strokeweight="2pt"/>
            </w:pict>
          </mc:Fallback>
        </mc:AlternateContent>
      </w:r>
      <w:r w:rsidRPr="00F17001">
        <w:rPr>
          <w:rFonts w:ascii="仿宋_GB2312" w:eastAsia="仿宋_GB2312" w:hint="eastAsia"/>
          <w:sz w:val="32"/>
          <w:szCs w:val="32"/>
        </w:rPr>
        <w:t>中</w:t>
      </w:r>
      <w:proofErr w:type="gramStart"/>
      <w:r w:rsidRPr="00F17001">
        <w:rPr>
          <w:rFonts w:ascii="仿宋_GB2312" w:eastAsia="仿宋_GB2312" w:hint="eastAsia"/>
          <w:sz w:val="32"/>
          <w:szCs w:val="32"/>
        </w:rPr>
        <w:t>粮</w:t>
      </w:r>
      <w:r>
        <w:rPr>
          <w:rFonts w:ascii="仿宋_GB2312" w:eastAsia="仿宋_GB2312" w:hint="eastAsia"/>
          <w:sz w:val="32"/>
          <w:szCs w:val="32"/>
        </w:rPr>
        <w:t>风控</w:t>
      </w:r>
      <w:r w:rsidRPr="00F17001">
        <w:rPr>
          <w:rFonts w:ascii="仿宋_GB2312" w:eastAsia="仿宋_GB2312" w:hint="eastAsia"/>
          <w:sz w:val="32"/>
          <w:szCs w:val="32"/>
        </w:rPr>
        <w:t>字</w:t>
      </w:r>
      <w:proofErr w:type="gramEnd"/>
      <w:r w:rsidRPr="00F17001">
        <w:rPr>
          <w:rFonts w:ascii="仿宋_GB2312" w:eastAsia="仿宋_GB2312" w:hint="eastAsia"/>
          <w:sz w:val="32"/>
          <w:szCs w:val="32"/>
        </w:rPr>
        <w:t>〔20</w:t>
      </w:r>
      <w:r>
        <w:rPr>
          <w:rFonts w:ascii="仿宋_GB2312" w:eastAsia="仿宋_GB2312" w:hint="eastAsia"/>
          <w:sz w:val="32"/>
          <w:szCs w:val="32"/>
        </w:rPr>
        <w:t>15</w:t>
      </w:r>
      <w:r w:rsidRPr="00F17001">
        <w:rPr>
          <w:rFonts w:ascii="仿宋_GB2312" w:eastAsia="仿宋_GB2312" w:hint="eastAsia"/>
          <w:sz w:val="32"/>
          <w:szCs w:val="32"/>
        </w:rPr>
        <w:t>〕</w:t>
      </w:r>
      <w:r w:rsidR="008D69A0">
        <w:rPr>
          <w:rFonts w:ascii="仿宋_GB2312" w:eastAsia="仿宋_GB2312" w:hint="eastAsia"/>
          <w:sz w:val="32"/>
          <w:szCs w:val="32"/>
        </w:rPr>
        <w:t>56</w:t>
      </w:r>
      <w:r>
        <w:rPr>
          <w:rFonts w:ascii="仿宋_GB2312" w:eastAsia="仿宋_GB2312" w:hint="eastAsia"/>
          <w:sz w:val="32"/>
          <w:szCs w:val="32"/>
        </w:rPr>
        <w:t>号</w:t>
      </w:r>
    </w:p>
    <w:bookmarkEnd w:id="0"/>
    <w:bookmarkEnd w:id="1"/>
    <w:bookmarkEnd w:id="2"/>
    <w:bookmarkEnd w:id="4"/>
    <w:p w:rsidR="000E1993" w:rsidRDefault="000E1993" w:rsidP="000E1993">
      <w:pPr>
        <w:pStyle w:val="a5"/>
        <w:spacing w:before="0" w:beforeAutospacing="0" w:after="0" w:afterAutospacing="0"/>
        <w:jc w:val="center"/>
        <w:rPr>
          <w:rFonts w:ascii="黑体" w:eastAsia="黑体" w:hAnsi="黑体" w:cs="Times New Roman"/>
          <w:b/>
          <w:sz w:val="36"/>
          <w:szCs w:val="36"/>
          <w:lang w:bidi="en-US"/>
        </w:rPr>
      </w:pPr>
    </w:p>
    <w:p w:rsidR="009113FD" w:rsidRDefault="000E1993" w:rsidP="000E1993">
      <w:pPr>
        <w:pStyle w:val="a5"/>
        <w:spacing w:before="0" w:beforeAutospacing="0" w:after="0" w:afterAutospacing="0"/>
        <w:jc w:val="center"/>
        <w:rPr>
          <w:rFonts w:ascii="黑体" w:eastAsia="黑体" w:hAnsi="黑体" w:cs="Times New Roman"/>
          <w:b/>
          <w:sz w:val="36"/>
          <w:szCs w:val="36"/>
          <w:lang w:bidi="en-US"/>
        </w:rPr>
      </w:pPr>
      <w:r>
        <w:rPr>
          <w:rFonts w:ascii="黑体" w:eastAsia="黑体" w:hAnsi="黑体" w:cs="Times New Roman" w:hint="eastAsia"/>
          <w:b/>
          <w:sz w:val="36"/>
          <w:szCs w:val="36"/>
          <w:lang w:bidi="en-US"/>
        </w:rPr>
        <w:t>关于</w:t>
      </w:r>
      <w:r w:rsidR="001B45FB">
        <w:rPr>
          <w:rFonts w:ascii="黑体" w:eastAsia="黑体" w:hAnsi="黑体" w:cs="Times New Roman" w:hint="eastAsia"/>
          <w:b/>
          <w:sz w:val="36"/>
          <w:szCs w:val="36"/>
          <w:lang w:bidi="en-US"/>
        </w:rPr>
        <w:t>发布</w:t>
      </w:r>
      <w:r>
        <w:rPr>
          <w:rFonts w:ascii="黑体" w:eastAsia="黑体" w:hAnsi="黑体" w:cs="Times New Roman" w:hint="eastAsia"/>
          <w:b/>
          <w:sz w:val="36"/>
          <w:szCs w:val="36"/>
          <w:lang w:bidi="en-US"/>
        </w:rPr>
        <w:t>中粮集团</w:t>
      </w:r>
    </w:p>
    <w:p w:rsidR="000E1993" w:rsidRDefault="000E1993" w:rsidP="000E1993">
      <w:pPr>
        <w:pStyle w:val="a5"/>
        <w:spacing w:before="0" w:beforeAutospacing="0" w:after="0" w:afterAutospacing="0"/>
        <w:jc w:val="center"/>
        <w:rPr>
          <w:rFonts w:ascii="黑体" w:eastAsia="黑体" w:hAnsi="黑体" w:cs="Times New Roman"/>
          <w:b/>
          <w:sz w:val="36"/>
          <w:szCs w:val="36"/>
          <w:lang w:bidi="en-US"/>
        </w:rPr>
      </w:pPr>
      <w:r>
        <w:rPr>
          <w:rFonts w:ascii="黑体" w:eastAsia="黑体" w:hAnsi="黑体" w:cs="Times New Roman"/>
          <w:b/>
          <w:sz w:val="36"/>
          <w:szCs w:val="36"/>
          <w:lang w:bidi="en-US"/>
        </w:rPr>
        <w:t>第一期</w:t>
      </w:r>
      <w:r w:rsidR="009113FD">
        <w:rPr>
          <w:rFonts w:ascii="黑体" w:eastAsia="黑体" w:hAnsi="黑体" w:cs="Times New Roman" w:hint="eastAsia"/>
          <w:b/>
          <w:sz w:val="36"/>
          <w:szCs w:val="36"/>
          <w:lang w:bidi="en-US"/>
        </w:rPr>
        <w:t>客户</w:t>
      </w:r>
      <w:r w:rsidR="009113FD">
        <w:rPr>
          <w:rFonts w:ascii="黑体" w:eastAsia="黑体" w:hAnsi="黑体" w:cs="Times New Roman"/>
          <w:b/>
          <w:sz w:val="36"/>
          <w:szCs w:val="36"/>
          <w:lang w:bidi="en-US"/>
        </w:rPr>
        <w:t>及供应商</w:t>
      </w:r>
      <w:r w:rsidR="00E25A42">
        <w:rPr>
          <w:rFonts w:ascii="黑体" w:eastAsia="黑体" w:hAnsi="黑体" w:cs="Times New Roman"/>
          <w:b/>
          <w:sz w:val="36"/>
          <w:szCs w:val="36"/>
          <w:lang w:bidi="en-US"/>
        </w:rPr>
        <w:t>黑名单</w:t>
      </w:r>
      <w:r>
        <w:rPr>
          <w:rFonts w:ascii="黑体" w:eastAsia="黑体" w:hAnsi="黑体" w:cs="Times New Roman"/>
          <w:b/>
          <w:sz w:val="36"/>
          <w:szCs w:val="36"/>
          <w:lang w:bidi="en-US"/>
        </w:rPr>
        <w:t>的通知</w:t>
      </w:r>
    </w:p>
    <w:p w:rsidR="000E1993" w:rsidRPr="00E25A42" w:rsidRDefault="000E1993" w:rsidP="000E1993">
      <w:pPr>
        <w:pStyle w:val="a5"/>
        <w:spacing w:before="0" w:beforeAutospacing="0" w:after="0" w:afterAutospacing="0"/>
        <w:jc w:val="center"/>
        <w:rPr>
          <w:rFonts w:ascii="黑体" w:eastAsia="黑体" w:hAnsi="黑体" w:cs="Times New Roman"/>
          <w:b/>
          <w:sz w:val="36"/>
          <w:szCs w:val="36"/>
          <w:lang w:bidi="en-US"/>
        </w:rPr>
      </w:pPr>
    </w:p>
    <w:p w:rsidR="000E1993" w:rsidRPr="000B50B5" w:rsidRDefault="000E1993" w:rsidP="000E1993">
      <w:pPr>
        <w:rPr>
          <w:rFonts w:ascii="仿宋" w:eastAsia="仿宋" w:hAnsi="仿宋"/>
          <w:b/>
          <w:kern w:val="0"/>
          <w:sz w:val="32"/>
          <w:szCs w:val="32"/>
          <w:lang w:bidi="en-US"/>
        </w:rPr>
      </w:pPr>
      <w:r>
        <w:rPr>
          <w:rFonts w:ascii="仿宋" w:eastAsia="仿宋" w:hAnsi="仿宋" w:hint="eastAsia"/>
          <w:b/>
          <w:kern w:val="0"/>
          <w:sz w:val="32"/>
          <w:szCs w:val="32"/>
          <w:lang w:bidi="en-US"/>
        </w:rPr>
        <w:t>各</w:t>
      </w:r>
      <w:r w:rsidR="00035504">
        <w:rPr>
          <w:rFonts w:ascii="仿宋" w:eastAsia="仿宋" w:hAnsi="仿宋" w:hint="eastAsia"/>
          <w:b/>
          <w:kern w:val="0"/>
          <w:sz w:val="32"/>
          <w:szCs w:val="32"/>
          <w:lang w:bidi="en-US"/>
        </w:rPr>
        <w:t>一级经营单位</w:t>
      </w:r>
      <w:r w:rsidRPr="000B50B5">
        <w:rPr>
          <w:rFonts w:ascii="仿宋" w:eastAsia="仿宋" w:hAnsi="仿宋" w:hint="eastAsia"/>
          <w:b/>
          <w:kern w:val="0"/>
          <w:sz w:val="32"/>
          <w:szCs w:val="32"/>
          <w:lang w:bidi="en-US"/>
        </w:rPr>
        <w:t xml:space="preserve">： </w:t>
      </w:r>
    </w:p>
    <w:p w:rsidR="00050A0A" w:rsidRDefault="00715FF8" w:rsidP="000E1993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当前，</w:t>
      </w:r>
      <w:r w:rsidR="00B46714">
        <w:rPr>
          <w:rFonts w:ascii="仿宋" w:eastAsia="仿宋" w:hAnsi="仿宋" w:hint="eastAsia"/>
          <w:color w:val="000000"/>
          <w:sz w:val="32"/>
          <w:szCs w:val="32"/>
        </w:rPr>
        <w:t>我国</w:t>
      </w:r>
      <w:r w:rsidR="00B46714" w:rsidRPr="00B46714">
        <w:rPr>
          <w:rFonts w:ascii="仿宋" w:eastAsia="仿宋" w:hAnsi="仿宋" w:hint="eastAsia"/>
          <w:color w:val="000000"/>
          <w:sz w:val="32"/>
          <w:szCs w:val="32"/>
        </w:rPr>
        <w:t>各类宏观经济指标进一步回落</w:t>
      </w:r>
      <w:r w:rsidR="00B46714"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经济</w:t>
      </w:r>
      <w:r>
        <w:rPr>
          <w:rFonts w:ascii="仿宋" w:eastAsia="仿宋" w:hAnsi="仿宋"/>
          <w:color w:val="000000"/>
          <w:sz w:val="32"/>
          <w:szCs w:val="32"/>
        </w:rPr>
        <w:t>下行压力</w:t>
      </w:r>
      <w:r>
        <w:rPr>
          <w:rFonts w:ascii="仿宋" w:eastAsia="仿宋" w:hAnsi="仿宋" w:hint="eastAsia"/>
          <w:color w:val="000000"/>
          <w:sz w:val="32"/>
          <w:szCs w:val="32"/>
        </w:rPr>
        <w:t>持续</w:t>
      </w:r>
      <w:r>
        <w:rPr>
          <w:rFonts w:ascii="仿宋" w:eastAsia="仿宋" w:hAnsi="仿宋"/>
          <w:color w:val="000000"/>
          <w:sz w:val="32"/>
          <w:szCs w:val="32"/>
        </w:rPr>
        <w:t>加大，</w:t>
      </w:r>
      <w:r w:rsidR="00B46714">
        <w:rPr>
          <w:rFonts w:ascii="仿宋" w:eastAsia="仿宋" w:hAnsi="仿宋" w:hint="eastAsia"/>
          <w:color w:val="000000"/>
          <w:sz w:val="32"/>
          <w:szCs w:val="32"/>
        </w:rPr>
        <w:t>且</w:t>
      </w:r>
      <w:r w:rsidRPr="00715FF8">
        <w:rPr>
          <w:rFonts w:ascii="仿宋" w:eastAsia="仿宋" w:hAnsi="仿宋" w:hint="eastAsia"/>
          <w:color w:val="000000"/>
          <w:sz w:val="32"/>
          <w:szCs w:val="32"/>
        </w:rPr>
        <w:t>尚无明显筑底迹</w:t>
      </w:r>
      <w:proofErr w:type="gramStart"/>
      <w:r w:rsidRPr="00715FF8">
        <w:rPr>
          <w:rFonts w:ascii="仿宋" w:eastAsia="仿宋" w:hAnsi="仿宋" w:hint="eastAsia"/>
          <w:color w:val="000000"/>
          <w:sz w:val="32"/>
          <w:szCs w:val="32"/>
        </w:rPr>
        <w:t>象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B46714">
        <w:rPr>
          <w:rFonts w:ascii="仿宋" w:eastAsia="仿宋" w:hAnsi="仿宋" w:hint="eastAsia"/>
          <w:color w:val="000000"/>
          <w:sz w:val="32"/>
          <w:szCs w:val="32"/>
        </w:rPr>
        <w:t>行业环境存在进一步恶化的可能，</w:t>
      </w:r>
      <w:r>
        <w:rPr>
          <w:rFonts w:ascii="仿宋" w:eastAsia="仿宋" w:hAnsi="仿宋" w:hint="eastAsia"/>
          <w:color w:val="000000"/>
          <w:sz w:val="32"/>
          <w:szCs w:val="32"/>
        </w:rPr>
        <w:t>经济运行中风险点</w:t>
      </w:r>
      <w:r w:rsidR="00B46714">
        <w:rPr>
          <w:rFonts w:ascii="仿宋" w:eastAsia="仿宋" w:hAnsi="仿宋" w:hint="eastAsia"/>
          <w:color w:val="000000"/>
          <w:sz w:val="32"/>
          <w:szCs w:val="32"/>
        </w:rPr>
        <w:t>不断</w:t>
      </w:r>
      <w:r>
        <w:rPr>
          <w:rFonts w:ascii="仿宋" w:eastAsia="仿宋" w:hAnsi="仿宋" w:hint="eastAsia"/>
          <w:color w:val="000000"/>
          <w:sz w:val="32"/>
          <w:szCs w:val="32"/>
        </w:rPr>
        <w:t>增加，尤其信用风险</w:t>
      </w:r>
      <w:r>
        <w:rPr>
          <w:rFonts w:ascii="仿宋" w:eastAsia="仿宋" w:hAnsi="仿宋"/>
          <w:color w:val="000000"/>
          <w:sz w:val="32"/>
          <w:szCs w:val="32"/>
        </w:rPr>
        <w:t>事件频发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B46714" w:rsidRPr="00B46714">
        <w:rPr>
          <w:rFonts w:ascii="仿宋" w:eastAsia="仿宋" w:hAnsi="仿宋" w:hint="eastAsia"/>
          <w:color w:val="000000"/>
          <w:sz w:val="32"/>
          <w:szCs w:val="32"/>
        </w:rPr>
        <w:t>在宏观经济环境和行业环境欠佳的背景下</w:t>
      </w:r>
      <w:r w:rsidR="00B46714"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近些年</w:t>
      </w:r>
      <w:r>
        <w:rPr>
          <w:rFonts w:ascii="仿宋" w:eastAsia="仿宋" w:hAnsi="仿宋"/>
          <w:color w:val="000000"/>
          <w:sz w:val="32"/>
          <w:szCs w:val="32"/>
        </w:rPr>
        <w:t>一些客户</w:t>
      </w:r>
      <w:r w:rsidR="00920151">
        <w:rPr>
          <w:rFonts w:ascii="仿宋" w:eastAsia="仿宋" w:hAnsi="仿宋" w:hint="eastAsia"/>
          <w:color w:val="000000"/>
          <w:sz w:val="32"/>
          <w:szCs w:val="32"/>
        </w:rPr>
        <w:t>或供应商</w:t>
      </w:r>
      <w:r>
        <w:rPr>
          <w:rFonts w:ascii="仿宋" w:eastAsia="仿宋" w:hAnsi="仿宋"/>
          <w:color w:val="000000"/>
          <w:sz w:val="32"/>
          <w:szCs w:val="32"/>
        </w:rPr>
        <w:t>相继与集团各相关经营单位发生违约涉诉等风险事项。</w:t>
      </w:r>
    </w:p>
    <w:p w:rsidR="000E1993" w:rsidRDefault="00715FF8" w:rsidP="000E1993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根据</w:t>
      </w:r>
      <w:r>
        <w:rPr>
          <w:rFonts w:ascii="仿宋" w:eastAsia="仿宋" w:hAnsi="仿宋" w:hint="eastAsia"/>
          <w:color w:val="000000"/>
          <w:sz w:val="32"/>
          <w:szCs w:val="32"/>
        </w:rPr>
        <w:t>《</w:t>
      </w:r>
      <w:r>
        <w:rPr>
          <w:rFonts w:ascii="仿宋" w:eastAsia="仿宋" w:hAnsi="仿宋"/>
          <w:color w:val="000000"/>
          <w:sz w:val="32"/>
          <w:szCs w:val="32"/>
        </w:rPr>
        <w:t>中粮集团有限公司信用风险管理办法（试行）》</w:t>
      </w:r>
      <w:r w:rsidR="001B45FB">
        <w:rPr>
          <w:rFonts w:ascii="仿宋" w:eastAsia="仿宋" w:hAnsi="仿宋" w:hint="eastAsia"/>
          <w:color w:val="000000"/>
          <w:sz w:val="32"/>
          <w:szCs w:val="32"/>
        </w:rPr>
        <w:t>规定</w:t>
      </w:r>
      <w:r w:rsidR="001B45FB">
        <w:rPr>
          <w:rFonts w:ascii="仿宋" w:eastAsia="仿宋" w:hAnsi="仿宋"/>
          <w:color w:val="000000"/>
          <w:sz w:val="32"/>
          <w:szCs w:val="32"/>
        </w:rPr>
        <w:t>，</w:t>
      </w:r>
      <w:r w:rsidR="001B45FB">
        <w:rPr>
          <w:rFonts w:ascii="仿宋" w:eastAsia="仿宋" w:hAnsi="仿宋" w:hint="eastAsia"/>
          <w:color w:val="000000"/>
          <w:sz w:val="32"/>
          <w:szCs w:val="32"/>
        </w:rPr>
        <w:t>现发布</w:t>
      </w:r>
      <w:r w:rsidR="00FB6EED" w:rsidRPr="00FB6EED">
        <w:rPr>
          <w:rFonts w:ascii="仿宋" w:eastAsia="仿宋" w:hAnsi="仿宋" w:hint="eastAsia"/>
          <w:color w:val="000000"/>
          <w:sz w:val="32"/>
          <w:szCs w:val="32"/>
        </w:rPr>
        <w:t>中粮集团第一期客户及供应商黑名单</w:t>
      </w:r>
      <w:r w:rsidR="001B45FB">
        <w:rPr>
          <w:rFonts w:ascii="仿宋" w:eastAsia="仿宋" w:hAnsi="仿宋"/>
          <w:color w:val="000000"/>
          <w:sz w:val="32"/>
          <w:szCs w:val="32"/>
        </w:rPr>
        <w:t>，</w:t>
      </w:r>
      <w:r w:rsidR="00EC7EB2">
        <w:rPr>
          <w:rFonts w:ascii="仿宋" w:eastAsia="仿宋" w:hAnsi="仿宋" w:hint="eastAsia"/>
          <w:color w:val="000000"/>
          <w:sz w:val="32"/>
          <w:szCs w:val="32"/>
        </w:rPr>
        <w:t>对于已列入黑名单的客户及</w:t>
      </w:r>
      <w:r w:rsidR="00EC7EB2" w:rsidRPr="00EC7EB2">
        <w:rPr>
          <w:rFonts w:ascii="仿宋" w:eastAsia="仿宋" w:hAnsi="仿宋" w:hint="eastAsia"/>
          <w:color w:val="000000"/>
          <w:sz w:val="32"/>
          <w:szCs w:val="32"/>
        </w:rPr>
        <w:t>供应商，</w:t>
      </w:r>
      <w:r w:rsidR="00EC7EB2">
        <w:rPr>
          <w:rFonts w:ascii="仿宋" w:eastAsia="仿宋" w:hAnsi="仿宋" w:hint="eastAsia"/>
          <w:color w:val="000000"/>
          <w:sz w:val="32"/>
          <w:szCs w:val="32"/>
        </w:rPr>
        <w:t>各相关单位</w:t>
      </w:r>
      <w:r w:rsidR="00EC7EB2" w:rsidRPr="00EC7EB2">
        <w:rPr>
          <w:rFonts w:ascii="仿宋" w:eastAsia="仿宋" w:hAnsi="仿宋" w:hint="eastAsia"/>
          <w:color w:val="000000"/>
          <w:sz w:val="32"/>
          <w:szCs w:val="32"/>
        </w:rPr>
        <w:t>应立刻停止授信，未重新激活前,不得同其开展新的授信业务。</w:t>
      </w:r>
    </w:p>
    <w:p w:rsidR="00EC7EB2" w:rsidRDefault="00EC7EB2" w:rsidP="000E1993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特此通知</w:t>
      </w:r>
      <w:r>
        <w:rPr>
          <w:rFonts w:ascii="仿宋" w:eastAsia="仿宋" w:hAnsi="仿宋"/>
          <w:color w:val="000000"/>
          <w:sz w:val="32"/>
          <w:szCs w:val="32"/>
        </w:rPr>
        <w:t>。</w:t>
      </w:r>
    </w:p>
    <w:p w:rsidR="00EC7EB2" w:rsidRDefault="00EC7EB2" w:rsidP="000E1993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EC7EB2" w:rsidRPr="000B50B5" w:rsidRDefault="00EC7EB2" w:rsidP="000E1993">
      <w:pPr>
        <w:ind w:firstLineChars="200" w:firstLine="640"/>
        <w:rPr>
          <w:rFonts w:ascii="仿宋" w:eastAsia="仿宋" w:hAnsi="仿宋"/>
          <w:kern w:val="0"/>
          <w:sz w:val="32"/>
          <w:szCs w:val="32"/>
          <w:lang w:bidi="en-US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</w:t>
      </w:r>
      <w:r>
        <w:rPr>
          <w:rFonts w:ascii="仿宋" w:eastAsia="仿宋" w:hAnsi="仿宋"/>
          <w:color w:val="000000"/>
          <w:sz w:val="32"/>
          <w:szCs w:val="32"/>
        </w:rPr>
        <w:t>：《中粮集团</w:t>
      </w:r>
      <w:r>
        <w:rPr>
          <w:rFonts w:ascii="仿宋" w:eastAsia="仿宋" w:hAnsi="仿宋" w:hint="eastAsia"/>
          <w:color w:val="000000"/>
          <w:sz w:val="32"/>
          <w:szCs w:val="32"/>
        </w:rPr>
        <w:t>第一期</w:t>
      </w:r>
      <w:r w:rsidR="00CD734B">
        <w:rPr>
          <w:rFonts w:ascii="仿宋" w:eastAsia="仿宋" w:hAnsi="仿宋"/>
          <w:color w:val="000000"/>
          <w:sz w:val="32"/>
          <w:szCs w:val="32"/>
        </w:rPr>
        <w:t>客户及供应商</w:t>
      </w:r>
      <w:r w:rsidR="00E25A42">
        <w:rPr>
          <w:rFonts w:ascii="仿宋" w:eastAsia="仿宋" w:hAnsi="仿宋" w:hint="eastAsia"/>
          <w:color w:val="000000"/>
          <w:sz w:val="32"/>
          <w:szCs w:val="32"/>
        </w:rPr>
        <w:t>黑名单</w:t>
      </w:r>
      <w:r>
        <w:rPr>
          <w:rFonts w:ascii="仿宋" w:eastAsia="仿宋" w:hAnsi="仿宋"/>
          <w:color w:val="000000"/>
          <w:sz w:val="32"/>
          <w:szCs w:val="32"/>
        </w:rPr>
        <w:t>》</w:t>
      </w:r>
    </w:p>
    <w:p w:rsidR="000E1993" w:rsidRPr="00E25A42" w:rsidRDefault="000E1993" w:rsidP="000E1993">
      <w:pPr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</w:p>
    <w:p w:rsidR="000E1993" w:rsidRDefault="000E1993" w:rsidP="000E1993">
      <w:pPr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</w:p>
    <w:p w:rsidR="000E1993" w:rsidRDefault="000E1993" w:rsidP="000E1993">
      <w:pPr>
        <w:spacing w:line="360" w:lineRule="auto"/>
        <w:ind w:firstLineChars="1850" w:firstLine="5920"/>
        <w:rPr>
          <w:rFonts w:ascii="仿宋" w:eastAsia="仿宋" w:hAnsi="仿宋"/>
          <w:sz w:val="32"/>
          <w:szCs w:val="32"/>
        </w:rPr>
      </w:pPr>
      <w:r w:rsidRPr="00C74554">
        <w:rPr>
          <w:rFonts w:ascii="仿宋" w:eastAsia="仿宋" w:hAnsi="仿宋" w:hint="eastAsia"/>
          <w:sz w:val="32"/>
          <w:szCs w:val="32"/>
        </w:rPr>
        <w:t>集团风险</w:t>
      </w:r>
      <w:r>
        <w:rPr>
          <w:rFonts w:ascii="仿宋" w:eastAsia="仿宋" w:hAnsi="仿宋" w:hint="eastAsia"/>
          <w:sz w:val="32"/>
          <w:szCs w:val="32"/>
        </w:rPr>
        <w:t>控制</w:t>
      </w:r>
      <w:r w:rsidRPr="00C74554">
        <w:rPr>
          <w:rFonts w:ascii="仿宋" w:eastAsia="仿宋" w:hAnsi="仿宋" w:hint="eastAsia"/>
          <w:sz w:val="32"/>
          <w:szCs w:val="32"/>
        </w:rPr>
        <w:t>部</w:t>
      </w:r>
    </w:p>
    <w:p w:rsidR="000E1993" w:rsidRDefault="000E1993" w:rsidP="000E1993">
      <w:pPr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2015</w:t>
      </w:r>
      <w:r w:rsidRPr="00527297">
        <w:rPr>
          <w:rFonts w:ascii="仿宋" w:eastAsia="仿宋" w:hAnsi="仿宋" w:hint="eastAsia"/>
          <w:sz w:val="32"/>
          <w:szCs w:val="32"/>
        </w:rPr>
        <w:t>年</w:t>
      </w:r>
      <w:r w:rsidR="00177647">
        <w:rPr>
          <w:rFonts w:ascii="仿宋" w:eastAsia="仿宋" w:hAnsi="仿宋"/>
          <w:sz w:val="32"/>
          <w:szCs w:val="32"/>
        </w:rPr>
        <w:t>1</w:t>
      </w:r>
      <w:r w:rsidR="00177647">
        <w:rPr>
          <w:rFonts w:ascii="仿宋" w:eastAsia="仿宋" w:hAnsi="仿宋" w:hint="eastAsia"/>
          <w:sz w:val="32"/>
          <w:szCs w:val="32"/>
        </w:rPr>
        <w:t>1</w:t>
      </w:r>
      <w:r w:rsidRPr="00527297">
        <w:rPr>
          <w:rFonts w:ascii="仿宋" w:eastAsia="仿宋" w:hAnsi="仿宋" w:hint="eastAsia"/>
          <w:sz w:val="32"/>
          <w:szCs w:val="32"/>
        </w:rPr>
        <w:t>月</w:t>
      </w:r>
      <w:r w:rsidR="008D69A0">
        <w:rPr>
          <w:rFonts w:ascii="仿宋" w:eastAsia="仿宋" w:hAnsi="仿宋" w:hint="eastAsia"/>
          <w:sz w:val="32"/>
          <w:szCs w:val="32"/>
        </w:rPr>
        <w:t>12</w:t>
      </w:r>
      <w:r w:rsidRPr="00527297">
        <w:rPr>
          <w:rFonts w:ascii="仿宋" w:eastAsia="仿宋" w:hAnsi="仿宋" w:hint="eastAsia"/>
          <w:sz w:val="32"/>
          <w:szCs w:val="32"/>
        </w:rPr>
        <w:t>日</w:t>
      </w:r>
    </w:p>
    <w:p w:rsidR="000E1993" w:rsidRDefault="000E199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0E1993" w:rsidRDefault="000E199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B95F3A" w:rsidRDefault="00B95F3A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370B83" w:rsidRDefault="00370B83" w:rsidP="000E199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0E1993" w:rsidRPr="00510510" w:rsidRDefault="000E1993" w:rsidP="000E1993">
      <w:pPr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</w:p>
    <w:p w:rsidR="000E1993" w:rsidRPr="00527297" w:rsidRDefault="000E1993" w:rsidP="000E1993">
      <w:pPr>
        <w:spacing w:line="560" w:lineRule="exact"/>
        <w:rPr>
          <w:rFonts w:ascii="仿宋" w:eastAsia="仿宋" w:hAnsi="仿宋"/>
          <w:sz w:val="32"/>
          <w:szCs w:val="32"/>
        </w:rPr>
      </w:pPr>
      <w:r w:rsidRPr="00527297">
        <w:rPr>
          <w:rFonts w:ascii="仿宋" w:eastAsia="仿宋" w:hAnsi="仿宋" w:hint="eastAsia"/>
          <w:sz w:val="32"/>
          <w:szCs w:val="32"/>
        </w:rPr>
        <w:t>主题词：</w:t>
      </w:r>
      <w:r w:rsidR="00370B83">
        <w:rPr>
          <w:rFonts w:ascii="仿宋" w:eastAsia="仿宋" w:hAnsi="仿宋" w:hint="eastAsia"/>
          <w:sz w:val="32"/>
          <w:szCs w:val="32"/>
        </w:rPr>
        <w:t>发布 集团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370B83">
        <w:rPr>
          <w:rFonts w:ascii="仿宋" w:eastAsia="仿宋" w:hAnsi="仿宋" w:hint="eastAsia"/>
          <w:sz w:val="32"/>
          <w:szCs w:val="32"/>
        </w:rPr>
        <w:t>第一期黑名单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527297">
        <w:rPr>
          <w:rFonts w:ascii="仿宋" w:eastAsia="仿宋" w:hAnsi="仿宋" w:hint="eastAsia"/>
          <w:sz w:val="32"/>
          <w:szCs w:val="32"/>
        </w:rPr>
        <w:t xml:space="preserve">通知  </w:t>
      </w:r>
    </w:p>
    <w:p w:rsidR="000E1993" w:rsidRPr="00527297" w:rsidRDefault="000E1993" w:rsidP="000E1993">
      <w:pPr>
        <w:autoSpaceDE w:val="0"/>
        <w:autoSpaceDN w:val="0"/>
        <w:adjustRightInd w:val="0"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74F8C" wp14:editId="7C73B03C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5749290" cy="0"/>
                <wp:effectExtent l="5080" t="13335" r="8255" b="571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9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2BEFC" id="Line 4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2pt" to="452.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a/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PuaLyQJEo4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"/>
            </w:pict>
          </mc:Fallback>
        </mc:AlternateContent>
      </w:r>
      <w:r w:rsidRPr="00527297">
        <w:rPr>
          <w:rFonts w:ascii="仿宋" w:eastAsia="仿宋" w:hAnsi="仿宋" w:hint="eastAsia"/>
          <w:sz w:val="32"/>
          <w:szCs w:val="32"/>
        </w:rPr>
        <w:t>抄  报：</w:t>
      </w:r>
      <w:r>
        <w:rPr>
          <w:rFonts w:ascii="仿宋" w:eastAsia="仿宋" w:hAnsi="仿宋" w:hint="eastAsia"/>
          <w:sz w:val="32"/>
          <w:szCs w:val="32"/>
        </w:rPr>
        <w:t>于旭波总裁</w:t>
      </w:r>
      <w:r>
        <w:rPr>
          <w:rFonts w:ascii="仿宋" w:eastAsia="仿宋" w:hAnsi="仿宋"/>
          <w:sz w:val="32"/>
          <w:szCs w:val="32"/>
        </w:rPr>
        <w:t>、马王军</w:t>
      </w:r>
      <w:r>
        <w:rPr>
          <w:rFonts w:ascii="仿宋" w:eastAsia="仿宋" w:hAnsi="仿宋" w:hint="eastAsia"/>
          <w:sz w:val="32"/>
          <w:szCs w:val="32"/>
        </w:rPr>
        <w:t>总会计师</w:t>
      </w:r>
      <w:r w:rsidR="00B138EB">
        <w:rPr>
          <w:rFonts w:ascii="仿宋" w:eastAsia="仿宋" w:hAnsi="仿宋" w:hint="eastAsia"/>
          <w:sz w:val="32"/>
          <w:szCs w:val="32"/>
        </w:rPr>
        <w:t>、</w:t>
      </w:r>
      <w:r w:rsidR="00B138EB">
        <w:rPr>
          <w:rFonts w:ascii="仿宋" w:eastAsia="仿宋" w:hAnsi="仿宋"/>
          <w:sz w:val="32"/>
          <w:szCs w:val="32"/>
        </w:rPr>
        <w:t>集团信用</w:t>
      </w:r>
      <w:r w:rsidR="00B138EB">
        <w:rPr>
          <w:rFonts w:ascii="仿宋" w:eastAsia="仿宋" w:hAnsi="仿宋" w:hint="eastAsia"/>
          <w:sz w:val="32"/>
          <w:szCs w:val="32"/>
        </w:rPr>
        <w:t>评审</w:t>
      </w:r>
      <w:r w:rsidR="00B138EB">
        <w:rPr>
          <w:rFonts w:ascii="仿宋" w:eastAsia="仿宋" w:hAnsi="仿宋"/>
          <w:sz w:val="32"/>
          <w:szCs w:val="32"/>
        </w:rPr>
        <w:t>小组</w:t>
      </w:r>
    </w:p>
    <w:p w:rsidR="00082507" w:rsidRDefault="000E1993" w:rsidP="00B95F3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CD81E" wp14:editId="223BED83">
                <wp:simplePos x="0" y="0"/>
                <wp:positionH relativeFrom="column">
                  <wp:posOffset>0</wp:posOffset>
                </wp:positionH>
                <wp:positionV relativeFrom="paragraph">
                  <wp:posOffset>43180</wp:posOffset>
                </wp:positionV>
                <wp:extent cx="5749290" cy="0"/>
                <wp:effectExtent l="5080" t="9525" r="8255" b="952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9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4E9D7" id="Line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pt" to="452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382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"/>
            </w:pict>
          </mc:Fallback>
        </mc:AlternateContent>
      </w:r>
      <w:r w:rsidRPr="00527297">
        <w:rPr>
          <w:rFonts w:ascii="仿宋" w:eastAsia="仿宋" w:hAnsi="仿宋" w:hint="eastAsia"/>
          <w:sz w:val="32"/>
          <w:szCs w:val="32"/>
        </w:rPr>
        <w:t>拟  稿：</w:t>
      </w:r>
      <w:proofErr w:type="gramStart"/>
      <w:r>
        <w:rPr>
          <w:rFonts w:ascii="仿宋" w:eastAsia="仿宋" w:hAnsi="仿宋" w:hint="eastAsia"/>
          <w:sz w:val="32"/>
          <w:szCs w:val="32"/>
        </w:rPr>
        <w:t>吕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轮</w:t>
      </w:r>
      <w:r w:rsidRPr="00527297">
        <w:rPr>
          <w:rFonts w:ascii="仿宋" w:eastAsia="仿宋" w:hAnsi="仿宋" w:hint="eastAsia"/>
          <w:sz w:val="32"/>
          <w:szCs w:val="32"/>
        </w:rPr>
        <w:t xml:space="preserve">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527297">
        <w:rPr>
          <w:rFonts w:ascii="仿宋" w:eastAsia="仿宋" w:hAnsi="仿宋" w:hint="eastAsia"/>
          <w:sz w:val="32"/>
          <w:szCs w:val="32"/>
        </w:rPr>
        <w:t>校对：</w:t>
      </w:r>
      <w:r>
        <w:rPr>
          <w:rFonts w:ascii="仿宋" w:eastAsia="仿宋" w:hAnsi="仿宋" w:hint="eastAsia"/>
          <w:sz w:val="32"/>
          <w:szCs w:val="32"/>
        </w:rPr>
        <w:t>马红波</w:t>
      </w:r>
    </w:p>
    <w:p w:rsidR="00D00789" w:rsidRDefault="00D00789" w:rsidP="00B95F3A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附件</w:t>
      </w:r>
    </w:p>
    <w:p w:rsidR="00D00789" w:rsidRPr="0008441F" w:rsidRDefault="00EB6C99" w:rsidP="00D00789">
      <w:pPr>
        <w:spacing w:line="560" w:lineRule="exact"/>
        <w:jc w:val="center"/>
        <w:rPr>
          <w:rFonts w:ascii="微软雅黑" w:eastAsia="微软雅黑" w:hAnsi="微软雅黑"/>
          <w:b/>
          <w:color w:val="000000"/>
          <w:sz w:val="32"/>
          <w:szCs w:val="32"/>
        </w:rPr>
      </w:pPr>
      <w:r>
        <w:rPr>
          <w:rFonts w:ascii="微软雅黑" w:eastAsia="微软雅黑" w:hAnsi="微软雅黑" w:hint="eastAsia"/>
          <w:b/>
          <w:color w:val="000000"/>
          <w:sz w:val="32"/>
          <w:szCs w:val="32"/>
        </w:rPr>
        <w:t>中粮集团</w:t>
      </w:r>
      <w:r w:rsidR="00E25A42" w:rsidRPr="00E25A42">
        <w:rPr>
          <w:rFonts w:ascii="微软雅黑" w:eastAsia="微软雅黑" w:hAnsi="微软雅黑" w:hint="eastAsia"/>
          <w:b/>
          <w:color w:val="000000"/>
          <w:sz w:val="32"/>
          <w:szCs w:val="32"/>
        </w:rPr>
        <w:t>第一期客户及供应商黑名单</w:t>
      </w:r>
    </w:p>
    <w:p w:rsidR="00094ACA" w:rsidRDefault="00094ACA" w:rsidP="00D00789">
      <w:pPr>
        <w:spacing w:line="560" w:lineRule="exact"/>
        <w:jc w:val="center"/>
        <w:rPr>
          <w:rFonts w:ascii="仿宋" w:eastAsia="仿宋" w:hAnsi="仿宋"/>
          <w:color w:val="000000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3684"/>
        <w:gridCol w:w="852"/>
        <w:gridCol w:w="3678"/>
      </w:tblGrid>
      <w:tr w:rsidR="00094ACA" w:rsidTr="00E33EB8">
        <w:tc>
          <w:tcPr>
            <w:tcW w:w="846" w:type="dxa"/>
          </w:tcPr>
          <w:p w:rsidR="00094ACA" w:rsidRPr="0008441F" w:rsidRDefault="00094ACA" w:rsidP="00094ACA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3684" w:type="dxa"/>
          </w:tcPr>
          <w:p w:rsidR="00094ACA" w:rsidRPr="0008441F" w:rsidRDefault="00094ACA" w:rsidP="00094ACA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黑名单</w:t>
            </w:r>
            <w:r w:rsidRPr="0008441F"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  <w:t>客户</w:t>
            </w:r>
            <w:r w:rsidR="008E47B9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/供应商</w:t>
            </w: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名称</w:t>
            </w:r>
          </w:p>
        </w:tc>
        <w:tc>
          <w:tcPr>
            <w:tcW w:w="852" w:type="dxa"/>
          </w:tcPr>
          <w:p w:rsidR="00094ACA" w:rsidRPr="0008441F" w:rsidRDefault="00094ACA" w:rsidP="00094ACA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3678" w:type="dxa"/>
          </w:tcPr>
          <w:p w:rsidR="00094ACA" w:rsidRPr="0008441F" w:rsidRDefault="00094ACA" w:rsidP="00094ACA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黑名单</w:t>
            </w:r>
            <w:r w:rsidRPr="0008441F"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  <w:t>客户</w:t>
            </w:r>
            <w:r w:rsidR="008E47B9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/供应商</w:t>
            </w: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名称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深圳市澳普诺实业发展有限公司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湛江国大饲料有限公司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北京紫禁红贸易有限公司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22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湛江市凯大贸易有限公司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泰安</w:t>
            </w:r>
            <w:proofErr w:type="gramStart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博宇经贸</w:t>
            </w:r>
            <w:proofErr w:type="gramEnd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有限责任公司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23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湛江市裕中贸易有限公司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4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福建闽香贸易有限公司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24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湛江丰吉养殖有限公司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河南省淼雨饮品股份有限公司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25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海口壮家福饲料有限责任公司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6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大连鑫亿达食品有限公司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26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proofErr w:type="gramStart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海口顺来饲料</w:t>
            </w:r>
            <w:proofErr w:type="gramEnd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7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广东同步化工股份有限公司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27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丰顺县华</w:t>
            </w:r>
            <w:proofErr w:type="gramStart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顺贸易</w:t>
            </w:r>
            <w:proofErr w:type="gramEnd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8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唐山天</w:t>
            </w:r>
            <w:proofErr w:type="gramStart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赫</w:t>
            </w:r>
            <w:proofErr w:type="gramEnd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钛业有限公司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28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南宁旺仓饲料有限公司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9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中山市天富石油化工有限公司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29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黑龙江省建三江</w:t>
            </w:r>
            <w:proofErr w:type="gramStart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农垦伍峰工贸</w:t>
            </w:r>
            <w:proofErr w:type="gramEnd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安徽省民生米业有限公司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30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辽宁五峰农业科技股份有限公司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11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定远县</w:t>
            </w:r>
            <w:proofErr w:type="gramStart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玉强米业</w:t>
            </w:r>
            <w:proofErr w:type="gramEnd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31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五常市盛亚粮食储运有限公司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12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泗县四</w:t>
            </w:r>
            <w:proofErr w:type="gramStart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洲宏奥</w:t>
            </w:r>
            <w:proofErr w:type="gramEnd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面粉有限责任公司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32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大连富仓集团米业有限公司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13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昆明高民贸易有限公司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33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黑龙江省双鸭山四季米业有限公司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14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湖北晶润泰粮油股份有限公司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34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宿州华宇面粉有限公司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15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武汉</w:t>
            </w:r>
            <w:proofErr w:type="gramStart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三禾米业</w:t>
            </w:r>
            <w:proofErr w:type="gramEnd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35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安徽省怀远县国粮粮油仓储有限公司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16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湖北家意粮油科技有限公司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36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涡阳</w:t>
            </w:r>
            <w:proofErr w:type="gramStart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天禾粮食</w:t>
            </w:r>
            <w:proofErr w:type="gramEnd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仓储公司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17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广东华顺粮贸易有限公司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37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安徽天丰粮业有限公司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18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监利</w:t>
            </w:r>
            <w:proofErr w:type="gramStart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县粤星</w:t>
            </w:r>
            <w:proofErr w:type="gramEnd"/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粮油食品有限公司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38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大连广信国际贸易有限公司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19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广东粤星实业发展有限公司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39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黑龙江方兴农业发展有限公司</w:t>
            </w:r>
          </w:p>
        </w:tc>
      </w:tr>
      <w:tr w:rsidR="00A557F3" w:rsidTr="00C16BB3">
        <w:tc>
          <w:tcPr>
            <w:tcW w:w="846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20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F638BB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F638BB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绥棱县四海粮食仓储有限责任公司</w:t>
            </w:r>
          </w:p>
        </w:tc>
        <w:tc>
          <w:tcPr>
            <w:tcW w:w="852" w:type="dxa"/>
          </w:tcPr>
          <w:p w:rsidR="00A557F3" w:rsidRPr="00BD175C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color w:val="000000"/>
                <w:szCs w:val="32"/>
              </w:rPr>
            </w:pPr>
            <w:r w:rsidRPr="00BD175C">
              <w:rPr>
                <w:rFonts w:ascii="微软雅黑" w:eastAsia="微软雅黑" w:hAnsi="微软雅黑" w:hint="eastAsia"/>
                <w:color w:val="000000"/>
                <w:szCs w:val="32"/>
              </w:rPr>
              <w:t>40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F3" w:rsidRPr="00260BB2" w:rsidRDefault="00A557F3" w:rsidP="00A557F3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吉林扶</w:t>
            </w:r>
            <w:proofErr w:type="gramStart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余涛利粮食</w:t>
            </w:r>
            <w:proofErr w:type="gramEnd"/>
            <w:r w:rsidRPr="00260BB2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购储有限公司</w:t>
            </w:r>
          </w:p>
        </w:tc>
      </w:tr>
      <w:tr w:rsidR="00A557F3" w:rsidTr="00094ACA">
        <w:tc>
          <w:tcPr>
            <w:tcW w:w="846" w:type="dxa"/>
          </w:tcPr>
          <w:p w:rsidR="00A557F3" w:rsidRPr="0008441F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lastRenderedPageBreak/>
              <w:t>序号</w:t>
            </w:r>
          </w:p>
        </w:tc>
        <w:tc>
          <w:tcPr>
            <w:tcW w:w="3684" w:type="dxa"/>
          </w:tcPr>
          <w:p w:rsidR="00A557F3" w:rsidRPr="0008441F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黑名单</w:t>
            </w:r>
            <w:r w:rsidRPr="0008441F"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  <w:t>客户</w:t>
            </w:r>
            <w:r w:rsidR="00B84B95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/供应商</w:t>
            </w: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名称</w:t>
            </w:r>
          </w:p>
        </w:tc>
        <w:tc>
          <w:tcPr>
            <w:tcW w:w="852" w:type="dxa"/>
          </w:tcPr>
          <w:p w:rsidR="00A557F3" w:rsidRPr="0008441F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3678" w:type="dxa"/>
          </w:tcPr>
          <w:p w:rsidR="00A557F3" w:rsidRPr="0008441F" w:rsidRDefault="00A557F3" w:rsidP="00A557F3">
            <w:pPr>
              <w:spacing w:line="560" w:lineRule="exact"/>
              <w:jc w:val="center"/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</w:pP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黑名单</w:t>
            </w:r>
            <w:r w:rsidRPr="0008441F">
              <w:rPr>
                <w:rFonts w:ascii="微软雅黑" w:eastAsia="微软雅黑" w:hAnsi="微软雅黑"/>
                <w:b/>
                <w:color w:val="000000"/>
                <w:sz w:val="24"/>
                <w:szCs w:val="32"/>
              </w:rPr>
              <w:t>客户</w:t>
            </w:r>
            <w:r w:rsidR="00B84B95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/供应商</w:t>
            </w:r>
            <w:r w:rsidRPr="0008441F">
              <w:rPr>
                <w:rFonts w:ascii="微软雅黑" w:eastAsia="微软雅黑" w:hAnsi="微软雅黑" w:hint="eastAsia"/>
                <w:b/>
                <w:color w:val="000000"/>
                <w:sz w:val="24"/>
                <w:szCs w:val="32"/>
              </w:rPr>
              <w:t>名称</w:t>
            </w:r>
          </w:p>
        </w:tc>
      </w:tr>
      <w:tr w:rsidR="00FA10F0" w:rsidTr="00672B9A">
        <w:tc>
          <w:tcPr>
            <w:tcW w:w="846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上海生水投资管理有限公司</w:t>
            </w:r>
          </w:p>
        </w:tc>
        <w:tc>
          <w:tcPr>
            <w:tcW w:w="852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proofErr w:type="gramStart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广州市天鸥饲料</w:t>
            </w:r>
            <w:proofErr w:type="gramEnd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</w:tr>
      <w:tr w:rsidR="00FA10F0" w:rsidTr="00672B9A">
        <w:tc>
          <w:tcPr>
            <w:tcW w:w="846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42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鸡西东煤煤业有限责任公司</w:t>
            </w:r>
          </w:p>
        </w:tc>
        <w:tc>
          <w:tcPr>
            <w:tcW w:w="852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50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吉林市雄霸实业有限责任公司</w:t>
            </w:r>
          </w:p>
        </w:tc>
      </w:tr>
      <w:tr w:rsidR="00FA10F0" w:rsidTr="00672B9A">
        <w:tc>
          <w:tcPr>
            <w:tcW w:w="846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43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宁波五粮源国际贸易有限公司</w:t>
            </w:r>
          </w:p>
        </w:tc>
        <w:tc>
          <w:tcPr>
            <w:tcW w:w="852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51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吉林市</w:t>
            </w:r>
            <w:proofErr w:type="gramStart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铭洲食品</w:t>
            </w:r>
            <w:proofErr w:type="gramEnd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有限责任公司</w:t>
            </w:r>
          </w:p>
        </w:tc>
      </w:tr>
      <w:tr w:rsidR="00FA10F0" w:rsidTr="00672B9A">
        <w:tc>
          <w:tcPr>
            <w:tcW w:w="846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44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大连中孚仓储有限公司</w:t>
            </w:r>
          </w:p>
        </w:tc>
        <w:tc>
          <w:tcPr>
            <w:tcW w:w="852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52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厦门煌发米业有限公司</w:t>
            </w:r>
          </w:p>
        </w:tc>
      </w:tr>
      <w:tr w:rsidR="00FA10F0" w:rsidTr="00672B9A">
        <w:tc>
          <w:tcPr>
            <w:tcW w:w="846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45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上海富天健粮油贸易有限公司</w:t>
            </w:r>
          </w:p>
        </w:tc>
        <w:tc>
          <w:tcPr>
            <w:tcW w:w="852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Cs w:val="32"/>
              </w:rPr>
              <w:t>53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6834CC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D2778F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恒生电子股份有限公司</w:t>
            </w:r>
          </w:p>
        </w:tc>
      </w:tr>
      <w:tr w:rsidR="00FA10F0" w:rsidTr="00672B9A">
        <w:tc>
          <w:tcPr>
            <w:tcW w:w="846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 w:rsidRPr="00C6309C">
              <w:rPr>
                <w:rFonts w:ascii="仿宋" w:eastAsia="仿宋" w:hAnsi="仿宋" w:hint="eastAsia"/>
                <w:color w:val="000000"/>
                <w:szCs w:val="32"/>
              </w:rPr>
              <w:t>46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FA10F0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白城东佳谷物综合开发有限公司</w:t>
            </w:r>
          </w:p>
        </w:tc>
        <w:tc>
          <w:tcPr>
            <w:tcW w:w="852" w:type="dxa"/>
          </w:tcPr>
          <w:p w:rsidR="00FA10F0" w:rsidRPr="00C6309C" w:rsidRDefault="00FA10F0" w:rsidP="00FA10F0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Cs w:val="32"/>
              </w:rPr>
              <w:t>54</w:t>
            </w:r>
          </w:p>
        </w:tc>
        <w:tc>
          <w:tcPr>
            <w:tcW w:w="3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F0" w:rsidRPr="00A86BBD" w:rsidRDefault="006834CC" w:rsidP="00FA10F0">
            <w:pPr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D2778F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山东九州钢业有限公司</w:t>
            </w:r>
          </w:p>
        </w:tc>
      </w:tr>
      <w:tr w:rsidR="00744101" w:rsidRPr="00A86BBD" w:rsidTr="0010215B">
        <w:tc>
          <w:tcPr>
            <w:tcW w:w="846" w:type="dxa"/>
          </w:tcPr>
          <w:p w:rsidR="00744101" w:rsidRPr="00C6309C" w:rsidRDefault="004E2E40" w:rsidP="0010215B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>
              <w:rPr>
                <w:rFonts w:ascii="仿宋" w:eastAsia="仿宋" w:hAnsi="仿宋"/>
                <w:color w:val="000000"/>
                <w:szCs w:val="32"/>
              </w:rPr>
              <w:t>47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01" w:rsidRPr="00A86BBD" w:rsidRDefault="006834CC" w:rsidP="0010215B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扎鲁</w:t>
            </w:r>
            <w:proofErr w:type="gramStart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特旗北优商贸</w:t>
            </w:r>
            <w:proofErr w:type="gramEnd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  <w:tc>
          <w:tcPr>
            <w:tcW w:w="852" w:type="dxa"/>
          </w:tcPr>
          <w:p w:rsidR="00744101" w:rsidRPr="00C6309C" w:rsidRDefault="00FA10F0" w:rsidP="0010215B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>
              <w:rPr>
                <w:rFonts w:ascii="仿宋" w:eastAsia="仿宋" w:hAnsi="仿宋"/>
                <w:color w:val="000000"/>
                <w:szCs w:val="32"/>
              </w:rPr>
              <w:t>55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101" w:rsidRPr="00A86BBD" w:rsidRDefault="00D2778F" w:rsidP="0010215B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D2778F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上海荻海实业有限公司</w:t>
            </w:r>
          </w:p>
        </w:tc>
      </w:tr>
      <w:tr w:rsidR="00D2778F" w:rsidRPr="00A86BBD" w:rsidTr="00044AC1">
        <w:tc>
          <w:tcPr>
            <w:tcW w:w="846" w:type="dxa"/>
          </w:tcPr>
          <w:p w:rsidR="00D2778F" w:rsidRPr="00C6309C" w:rsidRDefault="004E2E40" w:rsidP="00D2778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  <w:r>
              <w:rPr>
                <w:rFonts w:ascii="仿宋" w:eastAsia="仿宋" w:hAnsi="仿宋"/>
                <w:color w:val="000000"/>
                <w:szCs w:val="32"/>
              </w:rPr>
              <w:t>48</w:t>
            </w:r>
          </w:p>
        </w:tc>
        <w:tc>
          <w:tcPr>
            <w:tcW w:w="3684" w:type="dxa"/>
            <w:vAlign w:val="center"/>
          </w:tcPr>
          <w:p w:rsidR="00D2778F" w:rsidRPr="00A86BBD" w:rsidRDefault="006834CC" w:rsidP="00D2778F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厦门市</w:t>
            </w:r>
            <w:proofErr w:type="gramStart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佳润多贸易</w:t>
            </w:r>
            <w:proofErr w:type="gramEnd"/>
            <w:r w:rsidRPr="00A86BBD">
              <w:rPr>
                <w:rFonts w:ascii="微软雅黑" w:eastAsia="微软雅黑" w:hAnsi="微软雅黑" w:hint="eastAsia"/>
                <w:bCs/>
                <w:color w:val="000000"/>
                <w:sz w:val="18"/>
                <w:szCs w:val="18"/>
              </w:rPr>
              <w:t>有限公司</w:t>
            </w:r>
          </w:p>
        </w:tc>
        <w:tc>
          <w:tcPr>
            <w:tcW w:w="852" w:type="dxa"/>
          </w:tcPr>
          <w:p w:rsidR="00D2778F" w:rsidRPr="00C6309C" w:rsidRDefault="00D2778F" w:rsidP="00D2778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Cs w:val="32"/>
              </w:rPr>
            </w:pPr>
          </w:p>
        </w:tc>
        <w:tc>
          <w:tcPr>
            <w:tcW w:w="3678" w:type="dxa"/>
          </w:tcPr>
          <w:p w:rsidR="00D2778F" w:rsidRPr="00A86BBD" w:rsidRDefault="00D2778F" w:rsidP="00D2778F">
            <w:pPr>
              <w:widowControl/>
              <w:jc w:val="left"/>
              <w:rPr>
                <w:rFonts w:ascii="微软雅黑" w:eastAsia="微软雅黑" w:hAnsi="微软雅黑"/>
                <w:bCs/>
                <w:color w:val="000000"/>
                <w:sz w:val="18"/>
                <w:szCs w:val="18"/>
              </w:rPr>
            </w:pPr>
          </w:p>
        </w:tc>
      </w:tr>
    </w:tbl>
    <w:p w:rsidR="00744101" w:rsidRPr="00D2778F" w:rsidRDefault="00744101" w:rsidP="00D00789">
      <w:pPr>
        <w:spacing w:line="560" w:lineRule="exact"/>
        <w:jc w:val="center"/>
        <w:rPr>
          <w:rFonts w:ascii="仿宋" w:eastAsia="仿宋" w:hAnsi="仿宋"/>
          <w:b/>
          <w:color w:val="000000"/>
          <w:sz w:val="32"/>
          <w:szCs w:val="32"/>
        </w:rPr>
      </w:pPr>
    </w:p>
    <w:sectPr w:rsidR="00744101" w:rsidRPr="00D2778F" w:rsidSect="00F3189B">
      <w:footerReference w:type="default" r:id="rId6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67" w:rsidRDefault="00101267" w:rsidP="000E1993">
      <w:r>
        <w:separator/>
      </w:r>
    </w:p>
  </w:endnote>
  <w:endnote w:type="continuationSeparator" w:id="0">
    <w:p w:rsidR="00101267" w:rsidRDefault="00101267" w:rsidP="000E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-18030">
    <w:charset w:val="86"/>
    <w:family w:val="modern"/>
    <w:pitch w:val="fixed"/>
    <w:sig w:usb0="800022A7" w:usb1="880F3C78" w:usb2="000A005E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4672"/>
      <w:docPartObj>
        <w:docPartGallery w:val="Page Numbers (Bottom of Page)"/>
        <w:docPartUnique/>
      </w:docPartObj>
    </w:sdtPr>
    <w:sdtEndPr/>
    <w:sdtContent>
      <w:p w:rsidR="004056F1" w:rsidRDefault="007F527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4D9" w:rsidRPr="009004D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67" w:rsidRDefault="00101267" w:rsidP="000E1993">
      <w:r>
        <w:separator/>
      </w:r>
    </w:p>
  </w:footnote>
  <w:footnote w:type="continuationSeparator" w:id="0">
    <w:p w:rsidR="00101267" w:rsidRDefault="00101267" w:rsidP="000E1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DA"/>
    <w:rsid w:val="00035504"/>
    <w:rsid w:val="00050A0A"/>
    <w:rsid w:val="0008441F"/>
    <w:rsid w:val="00094ACA"/>
    <w:rsid w:val="000E1993"/>
    <w:rsid w:val="00101267"/>
    <w:rsid w:val="00177647"/>
    <w:rsid w:val="0018580A"/>
    <w:rsid w:val="001B45FB"/>
    <w:rsid w:val="001D2177"/>
    <w:rsid w:val="00260BB2"/>
    <w:rsid w:val="00324C3A"/>
    <w:rsid w:val="00370B83"/>
    <w:rsid w:val="003A69FD"/>
    <w:rsid w:val="00427928"/>
    <w:rsid w:val="00446324"/>
    <w:rsid w:val="004E2E40"/>
    <w:rsid w:val="004E4989"/>
    <w:rsid w:val="005E6087"/>
    <w:rsid w:val="00616AF8"/>
    <w:rsid w:val="006720D9"/>
    <w:rsid w:val="006834CC"/>
    <w:rsid w:val="006A6825"/>
    <w:rsid w:val="006E6C65"/>
    <w:rsid w:val="0070232F"/>
    <w:rsid w:val="00715FF8"/>
    <w:rsid w:val="00744101"/>
    <w:rsid w:val="007F5276"/>
    <w:rsid w:val="00824968"/>
    <w:rsid w:val="00831963"/>
    <w:rsid w:val="00834A8B"/>
    <w:rsid w:val="00862CF5"/>
    <w:rsid w:val="00882CB1"/>
    <w:rsid w:val="008D69A0"/>
    <w:rsid w:val="008E47B9"/>
    <w:rsid w:val="009004D9"/>
    <w:rsid w:val="009113FD"/>
    <w:rsid w:val="00920151"/>
    <w:rsid w:val="00924F04"/>
    <w:rsid w:val="00963E19"/>
    <w:rsid w:val="00966C42"/>
    <w:rsid w:val="009748B6"/>
    <w:rsid w:val="009D3407"/>
    <w:rsid w:val="00A21650"/>
    <w:rsid w:val="00A557F3"/>
    <w:rsid w:val="00A81F58"/>
    <w:rsid w:val="00A86BBD"/>
    <w:rsid w:val="00A90C7B"/>
    <w:rsid w:val="00B138EB"/>
    <w:rsid w:val="00B46714"/>
    <w:rsid w:val="00B84B95"/>
    <w:rsid w:val="00B95F3A"/>
    <w:rsid w:val="00BA28E4"/>
    <w:rsid w:val="00BC6D1A"/>
    <w:rsid w:val="00BD175C"/>
    <w:rsid w:val="00BE020F"/>
    <w:rsid w:val="00BF22FD"/>
    <w:rsid w:val="00C34E81"/>
    <w:rsid w:val="00C3684C"/>
    <w:rsid w:val="00C36DC9"/>
    <w:rsid w:val="00C37528"/>
    <w:rsid w:val="00C6309C"/>
    <w:rsid w:val="00C91467"/>
    <w:rsid w:val="00CD734B"/>
    <w:rsid w:val="00D00789"/>
    <w:rsid w:val="00D2778F"/>
    <w:rsid w:val="00E25A42"/>
    <w:rsid w:val="00E33EB8"/>
    <w:rsid w:val="00E8112F"/>
    <w:rsid w:val="00E84828"/>
    <w:rsid w:val="00EB6C99"/>
    <w:rsid w:val="00EC7EB2"/>
    <w:rsid w:val="00F146DA"/>
    <w:rsid w:val="00F249B1"/>
    <w:rsid w:val="00F638BB"/>
    <w:rsid w:val="00FA10F0"/>
    <w:rsid w:val="00FA3CC7"/>
    <w:rsid w:val="00FB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DD1F60-FBDA-4BD1-84EE-88DC7D1E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9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1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9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1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1993"/>
    <w:rPr>
      <w:sz w:val="18"/>
      <w:szCs w:val="18"/>
    </w:rPr>
  </w:style>
  <w:style w:type="paragraph" w:styleId="a5">
    <w:name w:val="Normal (Web)"/>
    <w:basedOn w:val="a"/>
    <w:uiPriority w:val="99"/>
    <w:unhideWhenUsed/>
    <w:rsid w:val="000E19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39"/>
    <w:rsid w:val="00C37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2778F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6A682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A68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D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214</Words>
  <Characters>1226</Characters>
  <Application>Microsoft Office Word</Application>
  <DocSecurity>0</DocSecurity>
  <Lines>10</Lines>
  <Paragraphs>2</Paragraphs>
  <ScaleCrop>false</ScaleCrop>
  <Company>MS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吕轮</dc:creator>
  <cp:keywords/>
  <dc:description/>
  <cp:lastModifiedBy>吕轮</cp:lastModifiedBy>
  <cp:revision>77</cp:revision>
  <cp:lastPrinted>2015-11-12T06:16:00Z</cp:lastPrinted>
  <dcterms:created xsi:type="dcterms:W3CDTF">2015-10-19T06:16:00Z</dcterms:created>
  <dcterms:modified xsi:type="dcterms:W3CDTF">2015-11-12T06:17:00Z</dcterms:modified>
</cp:coreProperties>
</file>